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DC" w:rsidRPr="007161DC" w:rsidRDefault="007161DC" w:rsidP="007161DC">
      <w:pPr>
        <w:widowControl/>
        <w:jc w:val="center"/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6"/>
          <w:szCs w:val="20"/>
          <w:lang w:bidi="ar-SA"/>
        </w:rPr>
        <w:drawing>
          <wp:inline distT="0" distB="0" distL="0" distR="0">
            <wp:extent cx="681355" cy="698500"/>
            <wp:effectExtent l="0" t="0" r="4445" b="6350"/>
            <wp:docPr id="2" name="Рисунок 2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C" w:rsidRPr="007161DC" w:rsidRDefault="007161DC" w:rsidP="007161DC">
      <w:pPr>
        <w:widowControl/>
        <w:ind w:firstLine="240"/>
        <w:jc w:val="center"/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</w:pPr>
      <w:r w:rsidRPr="007161DC"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  <w:t xml:space="preserve">Г Л А В А   </w:t>
      </w:r>
      <w:proofErr w:type="spellStart"/>
      <w:r w:rsidRPr="007161DC"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  <w:t>А</w:t>
      </w:r>
      <w:proofErr w:type="spellEnd"/>
      <w:r w:rsidRPr="007161DC"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  <w:t xml:space="preserve"> Д М И Н И С Т Р А Ц И </w:t>
      </w:r>
      <w:proofErr w:type="spellStart"/>
      <w:r w:rsidRPr="007161DC">
        <w:rPr>
          <w:rFonts w:ascii="Arial Black" w:eastAsia="Times New Roman" w:hAnsi="Arial Black" w:cs="Arial"/>
          <w:b/>
          <w:color w:val="auto"/>
          <w:sz w:val="32"/>
          <w:szCs w:val="20"/>
          <w:lang w:bidi="ar-SA"/>
        </w:rPr>
        <w:t>И</w:t>
      </w:r>
      <w:proofErr w:type="spellEnd"/>
    </w:p>
    <w:p w:rsidR="007161DC" w:rsidRPr="007161DC" w:rsidRDefault="007161DC" w:rsidP="007161DC">
      <w:pPr>
        <w:widowControl/>
        <w:ind w:firstLine="240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7161DC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t>МУНИЦИПАЛЬНОГО РАЙОНА «</w:t>
      </w:r>
      <w:r w:rsidRPr="007161DC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СЕРГОКАЛИНСКИЙ РАЙОН» РЕСПУБЛИКИ ДАГЕСТАН</w:t>
      </w:r>
    </w:p>
    <w:p w:rsidR="007161DC" w:rsidRPr="007161DC" w:rsidRDefault="007161DC" w:rsidP="007161DC">
      <w:pPr>
        <w:widowControl/>
        <w:jc w:val="center"/>
        <w:rPr>
          <w:rFonts w:ascii="MS Mincho" w:eastAsia="MS Mincho" w:hAnsi="MS Mincho" w:cs="Arial"/>
          <w:b/>
          <w:color w:val="auto"/>
          <w:sz w:val="16"/>
          <w:szCs w:val="16"/>
          <w:lang w:bidi="ar-SA"/>
        </w:rPr>
      </w:pP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>ул.317 Стрелковой дивизии, д.9, Сергокала, 368510,</w:t>
      </w:r>
    </w:p>
    <w:p w:rsidR="007161DC" w:rsidRPr="007161DC" w:rsidRDefault="007161DC" w:rsidP="007161DC">
      <w:pPr>
        <w:widowControl/>
        <w:jc w:val="center"/>
        <w:rPr>
          <w:rFonts w:ascii="Times New Roman" w:eastAsia="MS Mincho" w:hAnsi="Times New Roman" w:cs="Arial"/>
          <w:b/>
          <w:color w:val="auto"/>
          <w:sz w:val="16"/>
          <w:szCs w:val="16"/>
          <w:lang w:bidi="ar-SA"/>
        </w:rPr>
      </w:pPr>
      <w:proofErr w:type="gramStart"/>
      <w:r w:rsidRPr="007161DC">
        <w:rPr>
          <w:rFonts w:ascii="Arial Unicode MS" w:eastAsia="Arial Unicode MS" w:hAnsi="Arial Unicode MS" w:cs="Arial Unicode MS" w:hint="eastAsia"/>
          <w:b/>
          <w:color w:val="auto"/>
          <w:sz w:val="16"/>
          <w:szCs w:val="16"/>
          <w:lang w:val="en-US" w:bidi="ar-SA"/>
        </w:rPr>
        <w:t>E</w:t>
      </w:r>
      <w:r w:rsidRPr="007161DC">
        <w:rPr>
          <w:rFonts w:ascii="Arial Unicode MS" w:eastAsia="Arial Unicode MS" w:hAnsi="Arial Unicode MS" w:cs="Arial Unicode MS" w:hint="eastAsia"/>
          <w:b/>
          <w:color w:val="auto"/>
          <w:sz w:val="16"/>
          <w:szCs w:val="16"/>
          <w:lang w:bidi="ar-SA"/>
        </w:rPr>
        <w:t>.</w:t>
      </w:r>
      <w:r w:rsidRPr="007161DC">
        <w:rPr>
          <w:rFonts w:ascii="Arial Unicode MS" w:eastAsia="Arial Unicode MS" w:hAnsi="Arial Unicode MS" w:cs="Arial Unicode MS" w:hint="eastAsia"/>
          <w:b/>
          <w:color w:val="auto"/>
          <w:sz w:val="16"/>
          <w:szCs w:val="16"/>
          <w:lang w:val="en-US" w:bidi="ar-SA"/>
        </w:rPr>
        <w:t>mail</w:t>
      </w:r>
      <w:proofErr w:type="gramEnd"/>
      <w:r w:rsidRPr="007161DC">
        <w:rPr>
          <w:rFonts w:ascii="Arial Unicode MS" w:eastAsia="Arial Unicode MS" w:hAnsi="Arial Unicode MS" w:cs="Arial Unicode MS" w:hint="eastAsia"/>
          <w:b/>
          <w:color w:val="auto"/>
          <w:sz w:val="16"/>
          <w:szCs w:val="16"/>
          <w:lang w:bidi="ar-SA"/>
        </w:rPr>
        <w:t xml:space="preserve">  </w:t>
      </w:r>
      <w:hyperlink r:id="rId9" w:history="1"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bidi="ar-SA"/>
          </w:rPr>
          <w:t>sergokalarayon</w:t>
        </w:r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bidi="ar-SA"/>
          </w:rPr>
          <w:t>@</w:t>
        </w:r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bidi="ar-SA"/>
          </w:rPr>
          <w:t>e</w:t>
        </w:r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bidi="ar-SA"/>
          </w:rPr>
          <w:t>-</w:t>
        </w:r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bidi="ar-SA"/>
          </w:rPr>
          <w:t>dag</w:t>
        </w:r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bidi="ar-SA"/>
          </w:rPr>
          <w:t>.</w:t>
        </w:r>
        <w:proofErr w:type="spellStart"/>
        <w:r w:rsidRPr="007161DC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bidi="ar-SA"/>
          </w:rPr>
          <w:t>ru</w:t>
        </w:r>
        <w:proofErr w:type="spellEnd"/>
      </w:hyperlink>
      <w:r w:rsidRPr="007161DC">
        <w:rPr>
          <w:rFonts w:ascii="Arial Unicode MS" w:eastAsia="Arial Unicode MS" w:hAnsi="Arial Unicode MS" w:cs="Arial Unicode MS" w:hint="eastAsia"/>
          <w:b/>
          <w:color w:val="auto"/>
          <w:sz w:val="16"/>
          <w:szCs w:val="16"/>
          <w:lang w:bidi="ar-SA"/>
        </w:rPr>
        <w:t xml:space="preserve"> </w:t>
      </w: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>тел/факс: (230) 2-</w:t>
      </w:r>
      <w:r w:rsidRPr="007161DC">
        <w:rPr>
          <w:rFonts w:ascii="Times New Roman" w:eastAsia="MS Mincho" w:hAnsi="Times New Roman" w:cs="Arial"/>
          <w:b/>
          <w:color w:val="auto"/>
          <w:sz w:val="16"/>
          <w:szCs w:val="16"/>
          <w:lang w:bidi="ar-SA"/>
        </w:rPr>
        <w:t>33</w:t>
      </w: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>-4</w:t>
      </w:r>
      <w:r w:rsidRPr="007161DC">
        <w:rPr>
          <w:rFonts w:ascii="Times New Roman" w:eastAsia="MS Mincho" w:hAnsi="Times New Roman" w:cs="Arial"/>
          <w:b/>
          <w:color w:val="auto"/>
          <w:sz w:val="16"/>
          <w:szCs w:val="16"/>
          <w:lang w:bidi="ar-SA"/>
        </w:rPr>
        <w:t>0</w:t>
      </w: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 xml:space="preserve">, </w:t>
      </w:r>
      <w:r w:rsidRPr="007161DC">
        <w:rPr>
          <w:rFonts w:ascii="Times New Roman" w:eastAsia="MS Mincho" w:hAnsi="Times New Roman" w:cs="Arial"/>
          <w:b/>
          <w:color w:val="auto"/>
          <w:sz w:val="16"/>
          <w:szCs w:val="16"/>
          <w:lang w:bidi="ar-SA"/>
        </w:rPr>
        <w:t>2-32-42</w:t>
      </w:r>
    </w:p>
    <w:p w:rsidR="007161DC" w:rsidRPr="007161DC" w:rsidRDefault="007161DC" w:rsidP="007161DC">
      <w:pPr>
        <w:widowControl/>
        <w:jc w:val="center"/>
        <w:rPr>
          <w:rFonts w:ascii="MS Mincho" w:eastAsia="MS Mincho" w:hAnsi="MS Mincho" w:cs="Arial"/>
          <w:b/>
          <w:color w:val="auto"/>
          <w:sz w:val="16"/>
          <w:szCs w:val="16"/>
          <w:lang w:bidi="ar-SA"/>
        </w:rPr>
      </w:pP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 xml:space="preserve">ОКПО </w:t>
      </w:r>
      <w:r w:rsidRPr="007161DC">
        <w:rPr>
          <w:rFonts w:ascii="MS Mincho" w:eastAsia="MS Mincho" w:hAnsi="MS Mincho" w:cs="Arial" w:hint="eastAsia"/>
          <w:color w:val="auto"/>
          <w:sz w:val="16"/>
          <w:szCs w:val="16"/>
          <w:lang w:bidi="ar-SA"/>
        </w:rPr>
        <w:t>04047027</w:t>
      </w: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 xml:space="preserve">, ОГРН </w:t>
      </w:r>
      <w:r w:rsidRPr="007161DC">
        <w:rPr>
          <w:rFonts w:ascii="MS Mincho" w:eastAsia="MS Mincho" w:hAnsi="MS Mincho" w:cs="Arial" w:hint="eastAsia"/>
          <w:color w:val="auto"/>
          <w:sz w:val="16"/>
          <w:szCs w:val="16"/>
          <w:lang w:bidi="ar-SA"/>
        </w:rPr>
        <w:t>1070548000775</w:t>
      </w:r>
      <w:r w:rsidRPr="007161DC">
        <w:rPr>
          <w:rFonts w:ascii="MS Mincho" w:eastAsia="MS Mincho" w:hAnsi="MS Mincho" w:cs="Arial" w:hint="eastAsia"/>
          <w:b/>
          <w:color w:val="auto"/>
          <w:sz w:val="16"/>
          <w:szCs w:val="16"/>
          <w:lang w:bidi="ar-SA"/>
        </w:rPr>
        <w:t>, ИНН/КПП</w:t>
      </w:r>
      <w:r w:rsidRPr="007161DC">
        <w:rPr>
          <w:rFonts w:ascii="MS Mincho" w:eastAsia="MS Mincho" w:hAnsi="MS Mincho" w:cs="Arial" w:hint="eastAsia"/>
          <w:color w:val="auto"/>
          <w:sz w:val="16"/>
          <w:szCs w:val="16"/>
          <w:lang w:bidi="ar-SA"/>
        </w:rPr>
        <w:t xml:space="preserve"> 0527001634/052701001</w:t>
      </w:r>
    </w:p>
    <w:p w:rsidR="007161DC" w:rsidRPr="007161DC" w:rsidRDefault="007161DC" w:rsidP="007161DC">
      <w:pPr>
        <w:keepNext/>
        <w:widowControl/>
        <w:jc w:val="center"/>
        <w:outlineLvl w:val="8"/>
        <w:rPr>
          <w:rFonts w:ascii="Arial" w:eastAsia="Times New Roman" w:hAnsi="Arial" w:cs="Arial"/>
          <w:b/>
          <w:bCs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2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722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98A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" strokeweight="4.5pt">
                <v:stroke linestyle="thickThin"/>
              </v:line>
            </w:pict>
          </mc:Fallback>
        </mc:AlternateContent>
      </w:r>
    </w:p>
    <w:p w:rsidR="007161DC" w:rsidRPr="007161DC" w:rsidRDefault="007161DC" w:rsidP="007161DC">
      <w:pPr>
        <w:keepNext/>
        <w:tabs>
          <w:tab w:val="left" w:pos="708"/>
        </w:tabs>
        <w:jc w:val="center"/>
        <w:outlineLvl w:val="8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7161DC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   П О С Т А Н О В Л Е Н И Е</w:t>
      </w:r>
    </w:p>
    <w:p w:rsidR="007161DC" w:rsidRPr="007161DC" w:rsidRDefault="007161DC" w:rsidP="007161DC">
      <w:pPr>
        <w:widowControl/>
        <w:suppressAutoHyphens/>
        <w:jc w:val="both"/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</w:pPr>
    </w:p>
    <w:p w:rsidR="007161DC" w:rsidRPr="007161DC" w:rsidRDefault="007161DC" w:rsidP="007161DC">
      <w:pPr>
        <w:widowControl/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 w:bidi="ar-SA"/>
        </w:rPr>
      </w:pP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>№</w:t>
      </w:r>
      <w:r w:rsidR="00FA198D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>18</w:t>
      </w: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 xml:space="preserve">                                                 </w:t>
      </w: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ab/>
      </w: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ab/>
        <w:t xml:space="preserve">           от </w:t>
      </w:r>
      <w:r w:rsidR="00FA198D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>15.01</w:t>
      </w: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>.202</w:t>
      </w:r>
      <w:r w:rsidR="00FA198D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 xml:space="preserve">4 </w:t>
      </w:r>
      <w:r w:rsidRPr="007161DC">
        <w:rPr>
          <w:rFonts w:ascii="Times New Roman" w:eastAsia="Calibri" w:hAnsi="Times New Roman" w:cs="Calibri"/>
          <w:b/>
          <w:color w:val="auto"/>
          <w:sz w:val="28"/>
          <w:szCs w:val="28"/>
          <w:lang w:eastAsia="ar-SA" w:bidi="ar-SA"/>
        </w:rPr>
        <w:t>г.</w:t>
      </w:r>
    </w:p>
    <w:p w:rsidR="00801224" w:rsidRDefault="00801224" w:rsidP="00D44EA6">
      <w:pPr>
        <w:pStyle w:val="11"/>
        <w:shd w:val="clear" w:color="auto" w:fill="auto"/>
        <w:ind w:right="1269" w:firstLine="0"/>
        <w:jc w:val="both"/>
        <w:rPr>
          <w:b/>
          <w:bCs/>
          <w:sz w:val="28"/>
          <w:szCs w:val="28"/>
        </w:rPr>
      </w:pPr>
    </w:p>
    <w:p w:rsidR="001F012E" w:rsidRPr="001F012E" w:rsidRDefault="00B220F1" w:rsidP="001F012E">
      <w:pPr>
        <w:widowControl/>
        <w:ind w:right="113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0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муниципальной программы «Реализация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в</w:t>
      </w:r>
      <w:r w:rsidR="001F012E"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МР «</w:t>
      </w:r>
      <w:r w:rsidR="00FA198D"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Сергокалинский район</w:t>
      </w:r>
      <w:r w:rsidR="001F012E"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 на 202</w:t>
      </w:r>
      <w:r w:rsidR="007161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="001F012E"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-202</w:t>
      </w:r>
      <w:r w:rsidR="00FB04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</w:t>
      </w:r>
      <w:r w:rsidR="001F012E"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годы»</w:t>
      </w:r>
      <w:r w:rsidR="001F012E"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1F012E" w:rsidRPr="001F012E" w:rsidRDefault="001F012E" w:rsidP="001F012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F012E" w:rsidRPr="00B220F1" w:rsidRDefault="00B220F1" w:rsidP="00B220F1">
      <w:pPr>
        <w:tabs>
          <w:tab w:val="left" w:pos="2040"/>
          <w:tab w:val="left" w:pos="260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hyperlink r:id="rId10" w:history="1">
        <w:r w:rsidRPr="00B220F1">
          <w:rPr>
            <w:rFonts w:ascii="Times New Roman" w:eastAsia="Times New Roman" w:hAnsi="Times New Roman" w:cs="Times New Roman"/>
            <w:sz w:val="28"/>
            <w:szCs w:val="28"/>
          </w:rPr>
          <w:t xml:space="preserve"> постановлением Правительства Российской Федерации</w:t>
        </w:r>
      </w:hyperlink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B220F1">
          <w:rPr>
            <w:rFonts w:ascii="Times New Roman" w:eastAsia="Times New Roman" w:hAnsi="Times New Roman" w:cs="Times New Roman"/>
            <w:sz w:val="28"/>
            <w:szCs w:val="28"/>
          </w:rPr>
          <w:t>от 29.12.2016</w:t>
        </w:r>
        <w:r w:rsidRPr="00B220F1">
          <w:rPr>
            <w:rFonts w:ascii="Times New Roman" w:eastAsia="Times New Roman" w:hAnsi="Times New Roman" w:cs="Times New Roman"/>
            <w:sz w:val="28"/>
            <w:szCs w:val="28"/>
          </w:rPr>
          <w:tab/>
          <w:t>№</w:t>
        </w:r>
        <w:r w:rsidRPr="00B220F1">
          <w:rPr>
            <w:rFonts w:ascii="Times New Roman" w:eastAsia="Times New Roman" w:hAnsi="Times New Roman" w:cs="Times New Roman"/>
            <w:sz w:val="28"/>
            <w:szCs w:val="28"/>
          </w:rPr>
          <w:tab/>
          <w:t>1532 «Об утверждении государственной 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B220F1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 «Реализация государственной национальной политики»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1F012E"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F012E"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в целях укрепления единства российской нации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F012E"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Администрация МР «Сергокалинский район»</w:t>
      </w:r>
    </w:p>
    <w:p w:rsidR="001F012E" w:rsidRPr="001F012E" w:rsidRDefault="001F012E" w:rsidP="001F012E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012E" w:rsidRDefault="001F012E" w:rsidP="001F012E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B220F1" w:rsidRPr="001F012E" w:rsidRDefault="00B220F1" w:rsidP="00B220F1">
      <w:pPr>
        <w:widowControl/>
        <w:ind w:left="142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20F1" w:rsidRPr="00B220F1" w:rsidRDefault="00B220F1" w:rsidP="00FA198D">
      <w:pPr>
        <w:tabs>
          <w:tab w:val="left" w:pos="106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«Реализация государственной национальной политики в МР «Сергокалинский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161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годы» (</w:t>
      </w:r>
      <w:r w:rsidRPr="00FA198D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прилагается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20F1" w:rsidRPr="001F012E" w:rsidRDefault="00B220F1" w:rsidP="00FA19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4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мероприятий Программы производится за счет средств, предусмотренных на эти цели в бюджете МР «Сергокалинский район».</w:t>
      </w:r>
    </w:p>
    <w:p w:rsidR="00B220F1" w:rsidRPr="001F012E" w:rsidRDefault="00B220F1" w:rsidP="00FA19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на официальном сайте Администрации МР «Сергокалинский район».</w:t>
      </w:r>
    </w:p>
    <w:p w:rsidR="001F012E" w:rsidRDefault="001F012E" w:rsidP="00B220F1">
      <w:pPr>
        <w:widowControl/>
        <w:ind w:left="142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198D" w:rsidRDefault="00FA198D" w:rsidP="00B220F1">
      <w:pPr>
        <w:widowControl/>
        <w:ind w:left="142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_GoBack"/>
      <w:bookmarkEnd w:id="2"/>
    </w:p>
    <w:p w:rsidR="00FA198D" w:rsidRPr="001F012E" w:rsidRDefault="00FA198D" w:rsidP="00B220F1">
      <w:pPr>
        <w:widowControl/>
        <w:ind w:left="142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35A6" w:rsidRPr="00DF35A6" w:rsidRDefault="00606903" w:rsidP="006069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Врио </w:t>
      </w:r>
      <w:r w:rsidR="00DF35A6" w:rsidRP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  <w:r w:rsidR="00DF35A6" w:rsidRP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</w:t>
      </w:r>
      <w:r w:rsidR="00DF35A6" w:rsidRP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F35A6" w:rsidRP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</w:t>
      </w:r>
      <w:r w:rsid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 w:rsidR="00DF3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Б. Меджидов</w:t>
      </w:r>
    </w:p>
    <w:p w:rsidR="00DF35A6" w:rsidRPr="00DF35A6" w:rsidRDefault="00DF35A6" w:rsidP="00DF35A6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3C46" w:rsidRPr="006E3C46" w:rsidRDefault="001F012E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  <w:r w:rsidR="006E3C46" w:rsidRPr="006E3C46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 xml:space="preserve">УТВЕРЖДЕНА </w:t>
      </w:r>
    </w:p>
    <w:p w:rsidR="006E3C46" w:rsidRPr="006E3C46" w:rsidRDefault="00CD4EA2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>Постановлением администрации</w:t>
      </w:r>
      <w:r w:rsidR="006E3C46"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МР «Сергокалинский район» </w:t>
      </w:r>
    </w:p>
    <w:p w:rsidR="006E3C46" w:rsidRPr="006E3C46" w:rsidRDefault="006E3C46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от </w:t>
      </w:r>
      <w:r w:rsidR="00FA198D">
        <w:rPr>
          <w:rFonts w:ascii="Times New Roman" w:eastAsia="Times New Roman" w:hAnsi="Times New Roman" w:cs="Times New Roman"/>
          <w:i/>
          <w:color w:val="auto"/>
          <w:lang w:bidi="ar-SA"/>
        </w:rPr>
        <w:t>15</w:t>
      </w: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  <w:r w:rsidR="00FA198D">
        <w:rPr>
          <w:rFonts w:ascii="Times New Roman" w:eastAsia="Times New Roman" w:hAnsi="Times New Roman" w:cs="Times New Roman"/>
          <w:i/>
          <w:color w:val="auto"/>
          <w:lang w:bidi="ar-SA"/>
        </w:rPr>
        <w:t>01</w:t>
      </w: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>.202</w:t>
      </w:r>
      <w:r w:rsidR="00FA198D">
        <w:rPr>
          <w:rFonts w:ascii="Times New Roman" w:eastAsia="Times New Roman" w:hAnsi="Times New Roman" w:cs="Times New Roman"/>
          <w:i/>
          <w:color w:val="auto"/>
          <w:lang w:bidi="ar-SA"/>
        </w:rPr>
        <w:t>4</w:t>
      </w: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г. №</w:t>
      </w:r>
      <w:r w:rsidR="00FA198D">
        <w:rPr>
          <w:rFonts w:ascii="Times New Roman" w:eastAsia="Times New Roman" w:hAnsi="Times New Roman" w:cs="Times New Roman"/>
          <w:i/>
          <w:color w:val="auto"/>
          <w:lang w:bidi="ar-SA"/>
        </w:rPr>
        <w:t>18</w:t>
      </w:r>
    </w:p>
    <w:p w:rsidR="001F012E" w:rsidRPr="001F012E" w:rsidRDefault="001F012E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МУНИЦИПАЛЬНАЯ </w:t>
      </w:r>
      <w:r w:rsidR="00CD4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ПРОГРАММА</w:t>
      </w: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4EA2" w:rsidRPr="00CD4EA2" w:rsidRDefault="001F012E" w:rsidP="00CD4EA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D4EA2" w:rsidRPr="00CD4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Реализация национальной политики в МР «Сергокалинский район»</w:t>
      </w:r>
    </w:p>
    <w:p w:rsidR="001F012E" w:rsidRPr="001F012E" w:rsidRDefault="00CD4EA2" w:rsidP="00CD4EA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4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202</w:t>
      </w:r>
      <w:r w:rsidR="007161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CD4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-202</w:t>
      </w:r>
      <w:r w:rsidR="00FB04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CD4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годы</w:t>
      </w:r>
      <w:r w:rsidR="001F012E"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220F1" w:rsidRPr="00B220F1" w:rsidRDefault="001F012E" w:rsidP="00B220F1">
      <w:pPr>
        <w:pStyle w:val="11"/>
        <w:spacing w:after="640"/>
        <w:ind w:firstLine="0"/>
        <w:jc w:val="center"/>
        <w:rPr>
          <w:sz w:val="28"/>
          <w:szCs w:val="28"/>
        </w:rPr>
      </w:pPr>
      <w:r w:rsidRPr="001F012E">
        <w:rPr>
          <w:color w:val="auto"/>
          <w:sz w:val="28"/>
          <w:szCs w:val="28"/>
          <w:lang w:bidi="ar-SA"/>
        </w:rPr>
        <w:br w:type="page"/>
      </w:r>
    </w:p>
    <w:p w:rsidR="00B220F1" w:rsidRPr="00B220F1" w:rsidRDefault="00B220F1" w:rsidP="00B220F1">
      <w:pPr>
        <w:spacing w:after="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br/>
        <w:t>муниципальной программы «Реализация национальной политики в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br/>
      </w:r>
      <w:r w:rsidR="00123F21">
        <w:rPr>
          <w:rFonts w:ascii="Times New Roman" w:eastAsia="Times New Roman" w:hAnsi="Times New Roman" w:cs="Times New Roman"/>
          <w:sz w:val="28"/>
          <w:szCs w:val="28"/>
        </w:rPr>
        <w:t>МР «Сергокалинский район»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161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965"/>
      </w:tblGrid>
      <w:tr w:rsidR="00B220F1" w:rsidRPr="00B220F1" w:rsidTr="00B220F1">
        <w:trPr>
          <w:trHeight w:hRule="exact" w:val="84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F1" w:rsidRPr="00B220F1" w:rsidRDefault="00B220F1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F1" w:rsidRPr="00B220F1" w:rsidRDefault="00B220F1" w:rsidP="00B220F1">
            <w:pPr>
              <w:tabs>
                <w:tab w:val="left" w:pos="2035"/>
                <w:tab w:val="left" w:pos="3509"/>
                <w:tab w:val="left" w:pos="5256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программа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«Реализация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национальной</w:t>
            </w:r>
          </w:p>
          <w:p w:rsidR="00B220F1" w:rsidRPr="00B220F1" w:rsidRDefault="00B220F1" w:rsidP="00FB0409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 xml:space="preserve">политики </w:t>
            </w:r>
            <w:r w:rsidR="00123F21">
              <w:rPr>
                <w:rFonts w:ascii="Times New Roman" w:eastAsia="Times New Roman" w:hAnsi="Times New Roman" w:cs="Times New Roman"/>
              </w:rPr>
              <w:t>в МР «Сергокалинский район» на 202</w:t>
            </w:r>
            <w:r w:rsidR="007161DC">
              <w:rPr>
                <w:rFonts w:ascii="Times New Roman" w:eastAsia="Times New Roman" w:hAnsi="Times New Roman" w:cs="Times New Roman"/>
              </w:rPr>
              <w:t>4</w:t>
            </w:r>
            <w:r w:rsidR="00123F21">
              <w:rPr>
                <w:rFonts w:ascii="Times New Roman" w:eastAsia="Times New Roman" w:hAnsi="Times New Roman" w:cs="Times New Roman"/>
              </w:rPr>
              <w:t xml:space="preserve"> -202</w:t>
            </w:r>
            <w:r w:rsidR="00FB0409">
              <w:rPr>
                <w:rFonts w:ascii="Times New Roman" w:eastAsia="Times New Roman" w:hAnsi="Times New Roman" w:cs="Times New Roman"/>
              </w:rPr>
              <w:t>5</w:t>
            </w:r>
            <w:r w:rsidR="00123F21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B220F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20F1" w:rsidRPr="00B220F1" w:rsidTr="00B220F1">
        <w:trPr>
          <w:trHeight w:hRule="exact" w:val="61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F1" w:rsidRPr="00B220F1" w:rsidRDefault="00B220F1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F1" w:rsidRPr="00B220F1" w:rsidRDefault="00123F21" w:rsidP="00B2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МР «Сергокалинский район»</w:t>
            </w:r>
          </w:p>
        </w:tc>
      </w:tr>
      <w:tr w:rsidR="00B220F1" w:rsidRPr="00B220F1" w:rsidTr="00B220F1">
        <w:trPr>
          <w:trHeight w:hRule="exact" w:val="193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F1" w:rsidRPr="00B220F1" w:rsidRDefault="00B220F1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F21" w:rsidRPr="00B220F1" w:rsidRDefault="00123F21" w:rsidP="00123F21">
            <w:pPr>
              <w:numPr>
                <w:ilvl w:val="0"/>
                <w:numId w:val="5"/>
              </w:numPr>
              <w:tabs>
                <w:tab w:val="left" w:pos="14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33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33"/>
              </w:rPr>
              <w:t>культуры ,</w:t>
            </w:r>
            <w:proofErr w:type="gramEnd"/>
            <w:r>
              <w:rPr>
                <w:rFonts w:ascii="Times New Roman" w:eastAsia="Times New Roman" w:hAnsi="Times New Roman" w:cs="Times New Roman"/>
                <w:color w:val="262633"/>
              </w:rPr>
              <w:t xml:space="preserve"> спорта и по делам молодежи</w:t>
            </w:r>
            <w:r w:rsidRPr="00123F21">
              <w:rPr>
                <w:rFonts w:ascii="Times New Roman" w:eastAsia="Times New Roman" w:hAnsi="Times New Roman" w:cs="Times New Roman"/>
                <w:color w:val="262633"/>
              </w:rPr>
              <w:t>;</w:t>
            </w:r>
            <w:r w:rsidRPr="00B220F1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</w:p>
          <w:p w:rsidR="00B220F1" w:rsidRPr="00123F21" w:rsidRDefault="00123F21" w:rsidP="00B220F1">
            <w:pPr>
              <w:numPr>
                <w:ilvl w:val="0"/>
                <w:numId w:val="5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33"/>
              </w:rPr>
              <w:t>МКУ «</w:t>
            </w:r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 xml:space="preserve">Управление </w:t>
            </w:r>
            <w:proofErr w:type="gramStart"/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62633"/>
              </w:rPr>
              <w:t>»</w:t>
            </w:r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proofErr w:type="gramEnd"/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>(далее - Управление образования);</w:t>
            </w:r>
          </w:p>
          <w:p w:rsidR="00123F21" w:rsidRPr="00123F21" w:rsidRDefault="00123F21" w:rsidP="00B220F1">
            <w:pPr>
              <w:numPr>
                <w:ilvl w:val="0"/>
                <w:numId w:val="5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33"/>
              </w:rPr>
              <w:t>МКУ «СМКДЦ»</w:t>
            </w:r>
            <w:r>
              <w:rPr>
                <w:rFonts w:ascii="Times New Roman" w:eastAsia="Times New Roman" w:hAnsi="Times New Roman" w:cs="Times New Roman"/>
                <w:color w:val="262633"/>
                <w:lang w:val="en-US"/>
              </w:rPr>
              <w:t>;</w:t>
            </w:r>
          </w:p>
          <w:p w:rsidR="00CD4EA2" w:rsidRDefault="00123F21" w:rsidP="00B220F1">
            <w:pPr>
              <w:numPr>
                <w:ilvl w:val="0"/>
                <w:numId w:val="5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33"/>
              </w:rPr>
              <w:t>МКУ «ЦБС»</w:t>
            </w:r>
            <w:r w:rsidRPr="00CD4EA2">
              <w:rPr>
                <w:rFonts w:ascii="Times New Roman" w:eastAsia="Times New Roman" w:hAnsi="Times New Roman" w:cs="Times New Roman"/>
                <w:color w:val="262633"/>
              </w:rPr>
              <w:t>;</w:t>
            </w:r>
            <w:r w:rsidR="00CD4E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3F21" w:rsidRPr="00B220F1" w:rsidRDefault="00CD4EA2" w:rsidP="00B220F1">
            <w:pPr>
              <w:numPr>
                <w:ilvl w:val="0"/>
                <w:numId w:val="5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Редакция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газеты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 изобилию</w:t>
            </w:r>
            <w:r w:rsidRPr="00B220F1">
              <w:rPr>
                <w:rFonts w:ascii="Times New Roman" w:eastAsia="Times New Roman" w:hAnsi="Times New Roman" w:cs="Times New Roman"/>
              </w:rPr>
              <w:t>»</w:t>
            </w:r>
          </w:p>
          <w:p w:rsidR="00B220F1" w:rsidRPr="00CD4EA2" w:rsidRDefault="00123F21" w:rsidP="00123F21">
            <w:pPr>
              <w:numPr>
                <w:ilvl w:val="0"/>
                <w:numId w:val="5"/>
              </w:numPr>
              <w:tabs>
                <w:tab w:val="left" w:pos="14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33"/>
              </w:rPr>
              <w:t>некоммерческие социально</w:t>
            </w:r>
            <w:r w:rsidR="00B220F1" w:rsidRPr="00B220F1">
              <w:rPr>
                <w:rFonts w:ascii="Times New Roman" w:eastAsia="Times New Roman" w:hAnsi="Times New Roman" w:cs="Times New Roman"/>
                <w:color w:val="262633"/>
              </w:rPr>
              <w:t>-ориентированные орга</w:t>
            </w:r>
            <w:r>
              <w:rPr>
                <w:rFonts w:ascii="Times New Roman" w:eastAsia="Times New Roman" w:hAnsi="Times New Roman" w:cs="Times New Roman"/>
                <w:color w:val="262633"/>
              </w:rPr>
              <w:t>низации Сергокалинского района.</w:t>
            </w:r>
          </w:p>
          <w:p w:rsidR="00CD4EA2" w:rsidRPr="00B220F1" w:rsidRDefault="00CD4EA2" w:rsidP="00123F21">
            <w:pPr>
              <w:numPr>
                <w:ilvl w:val="0"/>
                <w:numId w:val="5"/>
              </w:numPr>
              <w:tabs>
                <w:tab w:val="left" w:pos="14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220F1" w:rsidRPr="00B220F1" w:rsidTr="001B0805">
        <w:trPr>
          <w:trHeight w:hRule="exact" w:val="339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F1" w:rsidRPr="00B220F1" w:rsidRDefault="00B220F1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F1" w:rsidRDefault="00B220F1" w:rsidP="001B0805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 xml:space="preserve">Укрепление гражданского единства, межнациональных и межконфессиональных отношений на территории </w:t>
            </w:r>
            <w:proofErr w:type="gramStart"/>
            <w:r w:rsidR="00123F21">
              <w:rPr>
                <w:rFonts w:ascii="Times New Roman" w:eastAsia="Times New Roman" w:hAnsi="Times New Roman" w:cs="Times New Roman"/>
              </w:rPr>
              <w:t xml:space="preserve">Сергокалинского 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  <w:r w:rsidR="001B0805" w:rsidRPr="001B0805">
              <w:rPr>
                <w:rFonts w:ascii="Times New Roman" w:eastAsia="Times New Roman" w:hAnsi="Times New Roman" w:cs="Times New Roman"/>
              </w:rPr>
              <w:t xml:space="preserve"> обеспечение содружества и духовного</w:t>
            </w:r>
          </w:p>
          <w:p w:rsid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 xml:space="preserve">взаимообогащения дагестанских народов, населяющих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0805">
              <w:rPr>
                <w:rFonts w:ascii="Times New Roman" w:eastAsia="Times New Roman" w:hAnsi="Times New Roman" w:cs="Times New Roman"/>
              </w:rPr>
              <w:t xml:space="preserve"> район, бережного отношения к народной культуре, традициям, обычаям;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B0805">
              <w:rPr>
                <w:rFonts w:ascii="Times New Roman" w:eastAsia="Times New Roman" w:hAnsi="Times New Roman" w:cs="Times New Roman"/>
              </w:rPr>
              <w:t>гармонизация национальных и межнациональных (межэтнических) отношений;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>повышение уровня активности общественных организаций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>в процессе решения социально значимых проблем населения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>-укрепление доверия граждан, проживающих на территории района, к органам местного самоуправления района.</w:t>
            </w: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1B0805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  <w:p w:rsidR="001B0805" w:rsidRPr="00B220F1" w:rsidRDefault="001B0805" w:rsidP="001B08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805" w:rsidRPr="00B220F1" w:rsidRDefault="001B0805" w:rsidP="001B08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4EA2" w:rsidRPr="00B220F1" w:rsidTr="00CD4EA2">
        <w:trPr>
          <w:trHeight w:hRule="exact" w:val="850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EA2" w:rsidRPr="00B220F1" w:rsidRDefault="00CD4EA2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EA2" w:rsidRPr="00B220F1" w:rsidRDefault="00CD4EA2" w:rsidP="00B220F1">
            <w:pPr>
              <w:tabs>
                <w:tab w:val="left" w:pos="1747"/>
                <w:tab w:val="left" w:pos="3970"/>
                <w:tab w:val="left" w:pos="4411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1. Создание условий для укрепления гражданского единства и гармонизации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межнациональных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межконфессиональных</w:t>
            </w:r>
          </w:p>
          <w:p w:rsidR="00CD4EA2" w:rsidRPr="00B220F1" w:rsidRDefault="00CD4EA2" w:rsidP="00B220F1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взаимоотношений;</w:t>
            </w:r>
          </w:p>
        </w:tc>
      </w:tr>
      <w:tr w:rsidR="00CD4EA2" w:rsidRPr="00B220F1" w:rsidTr="00CD4EA2">
        <w:trPr>
          <w:trHeight w:hRule="exact" w:val="850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EA2" w:rsidRPr="00B220F1" w:rsidRDefault="00CD4EA2" w:rsidP="00B22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EA2" w:rsidRPr="00B220F1" w:rsidRDefault="00CD4EA2" w:rsidP="00CD4EA2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Содействие сохранению этнокультурного и языкового многообразия на территории </w:t>
            </w:r>
            <w:r w:rsidR="007161DC">
              <w:rPr>
                <w:rFonts w:ascii="Times New Roman" w:eastAsia="Times New Roman" w:hAnsi="Times New Roman" w:cs="Times New Roman"/>
              </w:rPr>
              <w:t>Сергокалинского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 района сохранению русского языка как государственного и языка межнационального общения;</w:t>
            </w:r>
          </w:p>
          <w:p w:rsidR="00CD4EA2" w:rsidRPr="00B220F1" w:rsidRDefault="00CD4EA2" w:rsidP="00CD4EA2">
            <w:pPr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220F1">
              <w:rPr>
                <w:rFonts w:ascii="Times New Roman" w:eastAsia="Times New Roman" w:hAnsi="Times New Roman" w:cs="Times New Roman"/>
              </w:rPr>
              <w:t>Оказание информационно-методической, консультативной</w:t>
            </w:r>
          </w:p>
          <w:p w:rsidR="00CD4EA2" w:rsidRPr="00B220F1" w:rsidRDefault="00CD4EA2" w:rsidP="00CD4EA2">
            <w:pPr>
              <w:tabs>
                <w:tab w:val="left" w:pos="1747"/>
                <w:tab w:val="left" w:pos="3970"/>
                <w:tab w:val="left" w:pos="4411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и организационной поддержки национально-культурным и этноконфессиональным организациям</w:t>
            </w:r>
          </w:p>
        </w:tc>
      </w:tr>
      <w:tr w:rsidR="00CD4EA2" w:rsidRPr="00B220F1" w:rsidTr="00CD4EA2">
        <w:trPr>
          <w:trHeight w:hRule="exact" w:val="85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EA2" w:rsidRPr="00B220F1" w:rsidRDefault="00CD4EA2" w:rsidP="00CD4EA2">
            <w:pPr>
              <w:tabs>
                <w:tab w:val="left" w:pos="1277"/>
                <w:tab w:val="left" w:pos="20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Этапы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сроки</w:t>
            </w:r>
          </w:p>
          <w:p w:rsidR="00CD4EA2" w:rsidRPr="00B220F1" w:rsidRDefault="00CD4EA2" w:rsidP="00CD4E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A2" w:rsidRPr="00B220F1" w:rsidRDefault="00CD4EA2" w:rsidP="00FB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202</w:t>
            </w:r>
            <w:r w:rsidR="007161DC">
              <w:rPr>
                <w:rFonts w:ascii="Times New Roman" w:eastAsia="Times New Roman" w:hAnsi="Times New Roman" w:cs="Times New Roman"/>
              </w:rPr>
              <w:t>4</w:t>
            </w:r>
            <w:r w:rsidRPr="00B220F1">
              <w:rPr>
                <w:rFonts w:ascii="Times New Roman" w:eastAsia="Times New Roman" w:hAnsi="Times New Roman" w:cs="Times New Roman"/>
              </w:rPr>
              <w:t>-202</w:t>
            </w:r>
            <w:r w:rsidR="00FB0409">
              <w:rPr>
                <w:rFonts w:ascii="Times New Roman" w:eastAsia="Times New Roman" w:hAnsi="Times New Roman" w:cs="Times New Roman"/>
              </w:rPr>
              <w:t>5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CD4EA2" w:rsidRPr="00B220F1" w:rsidTr="00CD4EA2">
        <w:trPr>
          <w:trHeight w:hRule="exact" w:val="412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EA2" w:rsidRPr="00B220F1" w:rsidRDefault="00CD4EA2" w:rsidP="00CD4EA2">
            <w:pPr>
              <w:tabs>
                <w:tab w:val="left" w:pos="140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lastRenderedPageBreak/>
              <w:t>Объемы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бюджетных</w:t>
            </w:r>
          </w:p>
          <w:p w:rsidR="00CD4EA2" w:rsidRPr="00B220F1" w:rsidRDefault="00CD4EA2" w:rsidP="00CD4EA2">
            <w:pPr>
              <w:tabs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ассигнований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реализацию муниципальной программы, в том числе по годам и источникам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 xml:space="preserve">Финансирование мероприятий Программы предусматривается осуществлять за счет средств муниципального бюджета </w:t>
            </w:r>
            <w:r w:rsidR="007161DC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220F1">
              <w:rPr>
                <w:rFonts w:ascii="Times New Roman" w:eastAsia="Times New Roman" w:hAnsi="Times New Roman" w:cs="Times New Roman"/>
              </w:rPr>
              <w:t>внебюджетных источников.</w:t>
            </w:r>
          </w:p>
          <w:p w:rsidR="00CD4EA2" w:rsidRDefault="00CD4EA2" w:rsidP="00CD4EA2">
            <w:pPr>
              <w:rPr>
                <w:rFonts w:ascii="Times New Roman" w:eastAsia="Times New Roman" w:hAnsi="Times New Roman" w:cs="Times New Roman"/>
                <w:color w:val="262633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 xml:space="preserve">Общий объем финансовых средств, необходимых для реализации программы, составляет </w:t>
            </w:r>
            <w:r w:rsidR="00FB0409">
              <w:rPr>
                <w:rFonts w:ascii="Times New Roman" w:eastAsia="Times New Roman" w:hAnsi="Times New Roman" w:cs="Times New Roman"/>
              </w:rPr>
              <w:t>6</w:t>
            </w:r>
            <w:r w:rsidRPr="00B220F1">
              <w:rPr>
                <w:rFonts w:ascii="Times New Roman" w:eastAsia="Times New Roman" w:hAnsi="Times New Roman" w:cs="Times New Roman"/>
              </w:rPr>
              <w:t>0 тыс. рублей, из них</w:t>
            </w:r>
            <w:r w:rsidRPr="00B220F1">
              <w:rPr>
                <w:rFonts w:ascii="Times New Roman" w:eastAsia="Times New Roman" w:hAnsi="Times New Roman" w:cs="Times New Roman"/>
                <w:color w:val="262633"/>
              </w:rPr>
              <w:t>:</w:t>
            </w:r>
          </w:p>
          <w:p w:rsidR="007161DC" w:rsidRPr="007161DC" w:rsidRDefault="007161DC" w:rsidP="007161D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7161DC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 xml:space="preserve">- 2024 год - </w:t>
            </w:r>
            <w:r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3</w:t>
            </w:r>
            <w:r w:rsidRPr="007161DC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0,0 тыс. руб.,</w:t>
            </w:r>
          </w:p>
          <w:p w:rsidR="007161DC" w:rsidRPr="007161DC" w:rsidRDefault="007161DC" w:rsidP="007161D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7161DC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- 202</w:t>
            </w:r>
            <w:r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5</w:t>
            </w:r>
            <w:r w:rsidRPr="007161DC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 xml:space="preserve"> год - </w:t>
            </w:r>
            <w:r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3</w:t>
            </w:r>
            <w:r w:rsidRPr="007161DC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0,0 тыс. руб.,</w:t>
            </w:r>
          </w:p>
          <w:p w:rsidR="00CD4EA2" w:rsidRPr="00B220F1" w:rsidRDefault="00CD4EA2" w:rsidP="007161DC">
            <w:pPr>
              <w:tabs>
                <w:tab w:val="left" w:pos="144"/>
              </w:tabs>
              <w:spacing w:after="260"/>
              <w:rPr>
                <w:rFonts w:ascii="Times New Roman" w:eastAsia="Times New Roman" w:hAnsi="Times New Roman" w:cs="Times New Roman"/>
              </w:rPr>
            </w:pPr>
          </w:p>
          <w:p w:rsidR="00CD4EA2" w:rsidRPr="00B220F1" w:rsidRDefault="00CD4EA2" w:rsidP="00CD4EA2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EA2" w:rsidRPr="00B220F1" w:rsidTr="00CD4EA2">
        <w:trPr>
          <w:trHeight w:hRule="exact" w:val="524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EA2" w:rsidRPr="00B220F1" w:rsidRDefault="00CD4EA2" w:rsidP="00CD4EA2">
            <w:pPr>
              <w:tabs>
                <w:tab w:val="left" w:pos="600"/>
                <w:tab w:val="left" w:pos="2160"/>
                <w:tab w:val="left" w:pos="3950"/>
                <w:tab w:val="left" w:pos="5304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Arial" w:eastAsia="Arial" w:hAnsi="Arial" w:cs="Arial"/>
                <w:color w:val="262633"/>
                <w:sz w:val="22"/>
                <w:szCs w:val="22"/>
              </w:rPr>
              <w:t>-</w:t>
            </w:r>
            <w:r w:rsidRPr="00B220F1">
              <w:rPr>
                <w:rFonts w:ascii="Times New Roman" w:eastAsia="Times New Roman" w:hAnsi="Times New Roman" w:cs="Times New Roman"/>
              </w:rPr>
              <w:t>Увеличение количества районн</w:t>
            </w:r>
            <w:r>
              <w:rPr>
                <w:rFonts w:ascii="Times New Roman" w:eastAsia="Times New Roman" w:hAnsi="Times New Roman" w:cs="Times New Roman"/>
              </w:rPr>
              <w:t>ых мероприятий, направленных на</w:t>
            </w:r>
            <w:r w:rsidR="007161DC">
              <w:rPr>
                <w:rFonts w:ascii="Times New Roman" w:eastAsia="Times New Roman" w:hAnsi="Times New Roman" w:cs="Times New Roman"/>
              </w:rPr>
              <w:t xml:space="preserve"> </w:t>
            </w:r>
            <w:r w:rsidRPr="00B220F1">
              <w:rPr>
                <w:rFonts w:ascii="Times New Roman" w:eastAsia="Times New Roman" w:hAnsi="Times New Roman" w:cs="Times New Roman"/>
              </w:rPr>
              <w:t>укрепление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гражданского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единства,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гармонизацию</w:t>
            </w:r>
          </w:p>
          <w:p w:rsidR="00CD4EA2" w:rsidRPr="00B220F1" w:rsidRDefault="00CD4EA2" w:rsidP="00CD4EA2">
            <w:pPr>
              <w:tabs>
                <w:tab w:val="left" w:pos="2184"/>
                <w:tab w:val="left" w:pos="5256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межнациональных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и межконфессиональных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отношений в</w:t>
            </w:r>
          </w:p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 «Сергокалинский район»</w:t>
            </w:r>
            <w:r w:rsidRPr="00B220F1">
              <w:rPr>
                <w:rFonts w:ascii="Times New Roman" w:eastAsia="Times New Roman" w:hAnsi="Times New Roman" w:cs="Times New Roman"/>
              </w:rPr>
              <w:t>;</w:t>
            </w:r>
          </w:p>
          <w:p w:rsidR="00CD4EA2" w:rsidRPr="00B220F1" w:rsidRDefault="00CD4EA2" w:rsidP="00CD4EA2">
            <w:pPr>
              <w:tabs>
                <w:tab w:val="left" w:pos="2410"/>
                <w:tab w:val="left" w:pos="4512"/>
                <w:tab w:val="left" w:pos="5904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-Увеличение численности участников мероприятий, направленных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20F1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тнокультурное</w:t>
            </w:r>
            <w:r>
              <w:rPr>
                <w:rFonts w:ascii="Times New Roman" w:eastAsia="Times New Roman" w:hAnsi="Times New Roman" w:cs="Times New Roman"/>
              </w:rPr>
              <w:tab/>
              <w:t>развитие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народов, </w:t>
            </w:r>
            <w:r w:rsidRPr="00B220F1">
              <w:rPr>
                <w:rFonts w:ascii="Times New Roman" w:eastAsia="Times New Roman" w:hAnsi="Times New Roman" w:cs="Times New Roman"/>
              </w:rPr>
              <w:t xml:space="preserve">проживающих </w:t>
            </w:r>
            <w:r>
              <w:rPr>
                <w:rFonts w:ascii="Times New Roman" w:eastAsia="Times New Roman" w:hAnsi="Times New Roman" w:cs="Times New Roman"/>
              </w:rPr>
              <w:t>в МР «Сергокалинский район»</w:t>
            </w:r>
            <w:r w:rsidRPr="00B220F1">
              <w:rPr>
                <w:rFonts w:ascii="Times New Roman" w:eastAsia="Times New Roman" w:hAnsi="Times New Roman" w:cs="Times New Roman"/>
              </w:rPr>
              <w:t>;</w:t>
            </w:r>
          </w:p>
          <w:p w:rsidR="00CD4EA2" w:rsidRPr="00B220F1" w:rsidRDefault="00CD4EA2" w:rsidP="00CD4EA2">
            <w:pPr>
              <w:tabs>
                <w:tab w:val="left" w:pos="350"/>
                <w:tab w:val="left" w:pos="1862"/>
                <w:tab w:val="left" w:pos="3566"/>
                <w:tab w:val="left" w:pos="50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220F1">
              <w:rPr>
                <w:rFonts w:ascii="Times New Roman" w:eastAsia="Times New Roman" w:hAnsi="Times New Roman" w:cs="Times New Roman"/>
              </w:rPr>
              <w:t>Увеличение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количества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материалов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о деятельности</w:t>
            </w:r>
          </w:p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 xml:space="preserve">национально-культурных и этноконфессиональных организаций, творческих союзов, размещенных в СМИ 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B220F1">
              <w:rPr>
                <w:rFonts w:ascii="Times New Roman" w:eastAsia="Times New Roman" w:hAnsi="Times New Roman" w:cs="Times New Roman"/>
              </w:rPr>
              <w:t>;</w:t>
            </w:r>
          </w:p>
          <w:p w:rsidR="00CD4EA2" w:rsidRPr="00B220F1" w:rsidRDefault="00CD4EA2" w:rsidP="00CD4EA2">
            <w:pPr>
              <w:numPr>
                <w:ilvl w:val="0"/>
                <w:numId w:val="10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Увеличение количества мероприятий, организованных и</w:t>
            </w:r>
          </w:p>
          <w:p w:rsidR="00CD4EA2" w:rsidRPr="00B220F1" w:rsidRDefault="00CD4EA2" w:rsidP="00CD4EA2">
            <w:pPr>
              <w:tabs>
                <w:tab w:val="left" w:pos="401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Проведенных национально-культурными </w:t>
            </w:r>
            <w:r w:rsidRPr="00B220F1">
              <w:rPr>
                <w:rFonts w:ascii="Times New Roman" w:eastAsia="Times New Roman" w:hAnsi="Times New Roman" w:cs="Times New Roman"/>
              </w:rPr>
              <w:t>этноконфессиональными организациями;</w:t>
            </w:r>
          </w:p>
          <w:p w:rsidR="00CD4EA2" w:rsidRPr="00B220F1" w:rsidRDefault="00CD4EA2" w:rsidP="00CD4EA2">
            <w:pPr>
              <w:tabs>
                <w:tab w:val="left" w:pos="2165"/>
                <w:tab w:val="left" w:pos="4171"/>
              </w:tabs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-Увеличение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количества</w:t>
            </w:r>
            <w:r w:rsidRPr="00B220F1">
              <w:rPr>
                <w:rFonts w:ascii="Times New Roman" w:eastAsia="Times New Roman" w:hAnsi="Times New Roman" w:cs="Times New Roman"/>
              </w:rPr>
              <w:tab/>
              <w:t>национально-культурных</w:t>
            </w:r>
          </w:p>
          <w:p w:rsidR="00CD4EA2" w:rsidRPr="00B220F1" w:rsidRDefault="00CD4EA2" w:rsidP="00CD4EA2">
            <w:pPr>
              <w:rPr>
                <w:rFonts w:ascii="Times New Roman" w:eastAsia="Times New Roman" w:hAnsi="Times New Roman" w:cs="Times New Roman"/>
              </w:rPr>
            </w:pPr>
            <w:r w:rsidRPr="00B220F1">
              <w:rPr>
                <w:rFonts w:ascii="Times New Roman" w:eastAsia="Times New Roman" w:hAnsi="Times New Roman" w:cs="Times New Roman"/>
              </w:rPr>
              <w:t>этноконфессиональных организаций общественных объединений, привлеченных к участию в районных социально-значимых мероприятиях.</w:t>
            </w:r>
          </w:p>
        </w:tc>
      </w:tr>
    </w:tbl>
    <w:p w:rsidR="00B220F1" w:rsidRPr="00B220F1" w:rsidRDefault="00B220F1" w:rsidP="00B220F1">
      <w:pPr>
        <w:spacing w:line="1" w:lineRule="exact"/>
        <w:rPr>
          <w:rFonts w:ascii="Arial Unicode MS" w:eastAsia="Arial Unicode MS" w:hAnsi="Arial Unicode MS" w:cs="Arial Unicode MS"/>
          <w:sz w:val="2"/>
          <w:szCs w:val="2"/>
        </w:rPr>
      </w:pPr>
      <w:r w:rsidRPr="00B220F1">
        <w:rPr>
          <w:rFonts w:ascii="Arial Unicode MS" w:eastAsia="Arial Unicode MS" w:hAnsi="Arial Unicode MS" w:cs="Arial Unicode MS"/>
        </w:rPr>
        <w:br w:type="page"/>
      </w:r>
    </w:p>
    <w:p w:rsidR="00B220F1" w:rsidRPr="00B220F1" w:rsidRDefault="00B220F1" w:rsidP="00B220F1">
      <w:pPr>
        <w:spacing w:after="319" w:line="1" w:lineRule="exact"/>
        <w:rPr>
          <w:rFonts w:ascii="Arial Unicode MS" w:eastAsia="Arial Unicode MS" w:hAnsi="Arial Unicode MS" w:cs="Arial Unicode MS"/>
        </w:rPr>
      </w:pPr>
    </w:p>
    <w:p w:rsidR="00B220F1" w:rsidRPr="00B220F1" w:rsidRDefault="00B220F1" w:rsidP="00B220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понятия и термины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Гармонизация межэтническая -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реализация национальной политики, сбалансированные на научной основе межэтнические процессы;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Интеграция этническая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сохранение разными этническими группами, находящимися в межкультурном взаимодействии, присущих им культурных индивидуальностей при объединении их в одно общество на иных основаниях;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Миграция населения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перемещение населения, изменение его места жительства;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система постоянных наблюдений, анализа и оценки этнических процессов и явлений с целью определения характера, тенденций и закономерностей в их развитии;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Общественные отношения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многообразные связи, возникающие между социальными группами, а также внутри них в процессе их экономической, социальной, политической, культурной жизни и деятельности.</w:t>
      </w:r>
    </w:p>
    <w:p w:rsidR="00B220F1" w:rsidRPr="00B220F1" w:rsidRDefault="00B220F1" w:rsidP="00B220F1">
      <w:pPr>
        <w:tabs>
          <w:tab w:val="left" w:pos="781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ориентированные некоммерческие организации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социально ориентированные некоммерческие организации, созданные в предусмотренных Федеральным законом от 12.01.1996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ab/>
        <w:t>№ 7-ФЗ «О</w:t>
      </w:r>
    </w:p>
    <w:p w:rsidR="00B220F1" w:rsidRPr="00B220F1" w:rsidRDefault="00B220F1" w:rsidP="00B22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некоммерческих организациях» формах и осуществляющие в соответствии с учредительными документами различные виды деятельности, направленные на решение социальных проблем, развитие гражданского общества в Российской Федерации (СО НКО);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Толерантность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ценность и социальная норма гражданского общества, проявляющаяся в праве всех индивидов гражданского общества быть различными, в обеспечении устойчивой гармонии между различными конфессиями,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 и верованиям;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Этничность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совокупность характерных культурных черт, отличающих одну этническую группу от другой;</w:t>
      </w:r>
    </w:p>
    <w:p w:rsidR="00B220F1" w:rsidRPr="00B220F1" w:rsidRDefault="00B220F1" w:rsidP="00B220F1">
      <w:pPr>
        <w:spacing w:after="38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Этнокультурный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- понятие, включающее в себя национальный этнический аспект как важный и неотъемлемый элемент социокультурных традиций и образа жизни народов.</w:t>
      </w:r>
    </w:p>
    <w:p w:rsidR="00B220F1" w:rsidRPr="00B220F1" w:rsidRDefault="00B220F1" w:rsidP="00B220F1">
      <w:pPr>
        <w:keepNext/>
        <w:keepLines/>
        <w:numPr>
          <w:ilvl w:val="0"/>
          <w:numId w:val="11"/>
        </w:numPr>
        <w:tabs>
          <w:tab w:val="left" w:pos="332"/>
        </w:tabs>
        <w:spacing w:after="3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8"/>
      <w:bookmarkStart w:id="4" w:name="bookmark6"/>
      <w:bookmarkStart w:id="5" w:name="bookmark7"/>
      <w:bookmarkStart w:id="6" w:name="bookmark9"/>
      <w:bookmarkEnd w:id="3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сферы реализации программы, описание основных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проблем</w:t>
      </w:r>
      <w:bookmarkEnd w:id="4"/>
      <w:bookmarkEnd w:id="5"/>
      <w:bookmarkEnd w:id="6"/>
    </w:p>
    <w:p w:rsidR="00B220F1" w:rsidRPr="00B220F1" w:rsidRDefault="00123F21" w:rsidP="00B220F1">
      <w:pPr>
        <w:tabs>
          <w:tab w:val="left" w:pos="3936"/>
          <w:tab w:val="left" w:pos="5347"/>
          <w:tab w:val="left" w:pos="70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ab/>
        <w:t>район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ab/>
      </w:r>
      <w:r w:rsidR="00CD4E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4EA2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национальным,</w:t>
      </w:r>
    </w:p>
    <w:p w:rsidR="00B220F1" w:rsidRPr="00B220F1" w:rsidRDefault="00B220F1" w:rsidP="00B22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многоконфессиональным.</w:t>
      </w:r>
    </w:p>
    <w:p w:rsidR="00CD4EA2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220F1" w:rsidRPr="00CD4EA2">
        <w:rPr>
          <w:rFonts w:ascii="Times New Roman" w:hAnsi="Times New Roman" w:cs="Times New Roman"/>
          <w:sz w:val="28"/>
          <w:szCs w:val="28"/>
        </w:rPr>
        <w:t>На фоне глубоких общественных трансформаций по формированию свободного и открытого общества, а также рыночной экономики в постсоветской России проявились кризис гражданской идентичности, межэтническая нетерпимость, сепаратизм и терроризм, в результате которых</w:t>
      </w:r>
      <w:r w:rsidR="00B220F1" w:rsidRPr="00B220F1">
        <w:t xml:space="preserve"> </w:t>
      </w:r>
      <w:r w:rsidR="00B220F1" w:rsidRPr="00CD4EA2">
        <w:rPr>
          <w:rFonts w:ascii="Times New Roman" w:hAnsi="Times New Roman" w:cs="Times New Roman"/>
          <w:sz w:val="28"/>
          <w:szCs w:val="28"/>
        </w:rPr>
        <w:t>возникла оп</w:t>
      </w:r>
      <w:r w:rsidRPr="00CD4EA2">
        <w:rPr>
          <w:rFonts w:ascii="Times New Roman" w:hAnsi="Times New Roman" w:cs="Times New Roman"/>
          <w:sz w:val="28"/>
          <w:szCs w:val="28"/>
        </w:rPr>
        <w:t>асность дезинтеграции общества.</w:t>
      </w:r>
    </w:p>
    <w:p w:rsidR="00B220F1" w:rsidRPr="00CD4EA2" w:rsidRDefault="00B220F1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r w:rsidRPr="00CD4EA2">
        <w:rPr>
          <w:rFonts w:ascii="Times New Roman" w:hAnsi="Times New Roman" w:cs="Times New Roman"/>
          <w:sz w:val="28"/>
          <w:szCs w:val="28"/>
        </w:rPr>
        <w:t>На развитие межнациональных (межэтнических) отношений влияют следующие негативные факторы: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B220F1" w:rsidRPr="00CD4EA2">
        <w:rPr>
          <w:rFonts w:ascii="Times New Roman" w:hAnsi="Times New Roman" w:cs="Times New Roman"/>
          <w:sz w:val="28"/>
          <w:szCs w:val="28"/>
        </w:rPr>
        <w:t>размывание традиционных нравственных ценностей;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="00B220F1" w:rsidRPr="00CD4EA2">
        <w:rPr>
          <w:rFonts w:ascii="Times New Roman" w:hAnsi="Times New Roman" w:cs="Times New Roman"/>
          <w:sz w:val="28"/>
          <w:szCs w:val="28"/>
        </w:rPr>
        <w:t>недостаточность мер по формированию российской гражданской идентичности и гражданского единства, воспитанию культуры межнационального общения, изучению истории и традиций российских народов;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="00B220F1" w:rsidRPr="00CD4EA2">
        <w:rPr>
          <w:rFonts w:ascii="Times New Roman" w:hAnsi="Times New Roman" w:cs="Times New Roman"/>
          <w:sz w:val="28"/>
          <w:szCs w:val="28"/>
        </w:rPr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конфликтов.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20F1" w:rsidRPr="00CD4EA2">
        <w:rPr>
          <w:rFonts w:ascii="Times New Roman" w:hAnsi="Times New Roman" w:cs="Times New Roman"/>
          <w:sz w:val="28"/>
          <w:szCs w:val="28"/>
        </w:rPr>
        <w:t>Ключевыми проблемами в сфере состояния межэтнических отношений в современном обществе являются: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  <w:bookmarkEnd w:id="10"/>
      <w:r>
        <w:rPr>
          <w:rFonts w:ascii="Times New Roman" w:hAnsi="Times New Roman" w:cs="Times New Roman"/>
          <w:sz w:val="28"/>
          <w:szCs w:val="28"/>
        </w:rPr>
        <w:t>-</w:t>
      </w:r>
      <w:r w:rsidR="00B220F1" w:rsidRPr="00CD4EA2">
        <w:rPr>
          <w:rFonts w:ascii="Times New Roman" w:hAnsi="Times New Roman" w:cs="Times New Roman"/>
          <w:sz w:val="28"/>
          <w:szCs w:val="28"/>
        </w:rPr>
        <w:t>слабое общероссийское гражданское самосознание (общероссийская гражданская идентичность);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4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="00B220F1" w:rsidRPr="00CD4EA2">
        <w:rPr>
          <w:rFonts w:ascii="Times New Roman" w:hAnsi="Times New Roman" w:cs="Times New Roman"/>
          <w:sz w:val="28"/>
          <w:szCs w:val="28"/>
        </w:rPr>
        <w:t xml:space="preserve">недостаточная координация на муниципальном уровне использования ресурсов в целях достижения гармонизации межнациональных отношений, укрепления гражданского единства многонационального народа (российской нации),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Сергокалинского района</w:t>
      </w:r>
      <w:r w:rsidR="00B220F1" w:rsidRPr="00CD4EA2">
        <w:rPr>
          <w:rFonts w:ascii="Times New Roman" w:hAnsi="Times New Roman" w:cs="Times New Roman"/>
          <w:sz w:val="28"/>
          <w:szCs w:val="28"/>
        </w:rPr>
        <w:t>.</w:t>
      </w:r>
    </w:p>
    <w:p w:rsidR="00B220F1" w:rsidRPr="00CD4EA2" w:rsidRDefault="00CD4EA2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0F1" w:rsidRPr="00CD4EA2">
        <w:rPr>
          <w:rFonts w:ascii="Times New Roman" w:hAnsi="Times New Roman" w:cs="Times New Roman"/>
          <w:sz w:val="28"/>
          <w:szCs w:val="28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B220F1" w:rsidRPr="00CD4EA2" w:rsidRDefault="008F443A" w:rsidP="00CD4EA2">
      <w:pPr>
        <w:pStyle w:val="af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20F1" w:rsidRPr="00CD4EA2">
        <w:rPr>
          <w:rFonts w:ascii="Times New Roman" w:hAnsi="Times New Roman" w:cs="Times New Roman"/>
          <w:sz w:val="28"/>
          <w:szCs w:val="28"/>
        </w:rPr>
        <w:t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B220F1" w:rsidRPr="00B220F1" w:rsidRDefault="00B220F1" w:rsidP="00B220F1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Российская Федерация является одним из крупнейших государств мира с полиэтническим составом населения, обладая при этом этнической (русской) и религиозной (православной) доминантами. В России проживают представители более 190 народов, обладающих отличительными особенностями материальной и духовной культур.</w:t>
      </w:r>
    </w:p>
    <w:p w:rsidR="00B220F1" w:rsidRPr="00B220F1" w:rsidRDefault="00B220F1" w:rsidP="00B220F1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 культуры и образования района ежегодно проводится большое количество мероприятий, направленных на укрепление единства нации. Самыми крупными и значимыми из них являются районный фестиваль народного творчества «</w:t>
      </w:r>
      <w:r w:rsidR="007161DC">
        <w:rPr>
          <w:rFonts w:ascii="Times New Roman" w:eastAsia="Times New Roman" w:hAnsi="Times New Roman" w:cs="Times New Roman"/>
          <w:sz w:val="28"/>
          <w:szCs w:val="28"/>
        </w:rPr>
        <w:t>Семья Дагестана».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lastRenderedPageBreak/>
        <w:t>этнокультурной деятельности, что обусловливает необходимость применения программных методов.</w:t>
      </w:r>
    </w:p>
    <w:p w:rsidR="00B220F1" w:rsidRPr="00B220F1" w:rsidRDefault="00B220F1" w:rsidP="00B220F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Преодоление указанных негативных факторов связано с реализацией задач и приоритетных направлений, предусмотренных настоящей Программой.</w:t>
      </w:r>
    </w:p>
    <w:p w:rsidR="00B220F1" w:rsidRPr="00B220F1" w:rsidRDefault="00B220F1" w:rsidP="00B220F1">
      <w:pPr>
        <w:keepNext/>
        <w:keepLines/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5"/>
      <w:bookmarkStart w:id="13" w:name="bookmark16"/>
      <w:bookmarkStart w:id="14" w:name="bookmark17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1.Прогноз</w:t>
      </w:r>
      <w:proofErr w:type="gramEnd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социально-экономических результатов от реализации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программы</w:t>
      </w:r>
      <w:bookmarkEnd w:id="12"/>
      <w:bookmarkEnd w:id="13"/>
      <w:bookmarkEnd w:id="14"/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Особенностью этноконфессиональной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B220F1" w:rsidRPr="00B220F1" w:rsidRDefault="00B220F1" w:rsidP="00B220F1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выражается: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18"/>
      <w:bookmarkEnd w:id="15"/>
      <w:r w:rsidRPr="00B220F1">
        <w:rPr>
          <w:rFonts w:ascii="Times New Roman" w:eastAsia="Times New Roman" w:hAnsi="Times New Roman" w:cs="Times New Roman"/>
          <w:sz w:val="28"/>
          <w:szCs w:val="28"/>
        </w:rPr>
        <w:t>в укреплении единства российской нации и развитии единого этнокультурного пространства России как важного фактора устойчивого развития России и ее территориальной целостности;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19"/>
      <w:bookmarkEnd w:id="16"/>
      <w:r w:rsidRPr="00B220F1">
        <w:rPr>
          <w:rFonts w:ascii="Times New Roman" w:eastAsia="Times New Roman" w:hAnsi="Times New Roman" w:cs="Times New Roman"/>
          <w:sz w:val="28"/>
          <w:szCs w:val="28"/>
        </w:rPr>
        <w:t>в прогнозировании межнациональных и межрелигиозных конфликтов, конфликтных ситуаций;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20"/>
      <w:bookmarkEnd w:id="17"/>
      <w:r w:rsidRPr="00B220F1">
        <w:rPr>
          <w:rFonts w:ascii="Times New Roman" w:eastAsia="Times New Roman" w:hAnsi="Times New Roman" w:cs="Times New Roman"/>
          <w:sz w:val="28"/>
          <w:szCs w:val="28"/>
        </w:rPr>
        <w:t>в снижении прямого и косвенного экономического ущерба от межнациональной и межконфессиональной напряженности и конфликтов;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34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21"/>
      <w:bookmarkEnd w:id="18"/>
      <w:r w:rsidRPr="00B220F1">
        <w:rPr>
          <w:rFonts w:ascii="Times New Roman" w:eastAsia="Times New Roman" w:hAnsi="Times New Roman" w:cs="Times New Roman"/>
          <w:sz w:val="28"/>
          <w:szCs w:val="28"/>
        </w:rPr>
        <w:t>в улучшении этнокультурного и социального самочувствия коренного народа.</w:t>
      </w:r>
    </w:p>
    <w:p w:rsidR="00B220F1" w:rsidRPr="00B220F1" w:rsidRDefault="00B220F1" w:rsidP="00B220F1">
      <w:pPr>
        <w:numPr>
          <w:ilvl w:val="0"/>
          <w:numId w:val="11"/>
        </w:numPr>
        <w:tabs>
          <w:tab w:val="left" w:pos="332"/>
        </w:tabs>
        <w:spacing w:after="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22"/>
      <w:bookmarkEnd w:id="19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Приоритеты муниципальной политики в сфере реализации программы,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цели, задачи и показатели (индикаторы) достижения целей и решения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задач, описание основных ожидаемых конечных результатов программы,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сроков и контрольных этапов реализации программы</w:t>
      </w:r>
    </w:p>
    <w:p w:rsidR="00B220F1" w:rsidRPr="00B220F1" w:rsidRDefault="00B220F1" w:rsidP="00B220F1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Главные приоритеты муниципальной политики в сфере межнациональных отношений сформулированы в следующих стратегических документах и нормативных правовых актах:</w:t>
      </w:r>
    </w:p>
    <w:p w:rsidR="00B220F1" w:rsidRPr="00B220F1" w:rsidRDefault="008F443A" w:rsidP="008F443A">
      <w:pPr>
        <w:tabs>
          <w:tab w:val="left" w:pos="9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23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220F1" w:rsidRPr="00B220F1" w:rsidRDefault="008F443A" w:rsidP="00FB0409">
      <w:pPr>
        <w:tabs>
          <w:tab w:val="left" w:pos="9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24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</w:t>
      </w:r>
      <w:r w:rsidR="007161DC">
        <w:t>Г</w:t>
      </w:r>
      <w:r w:rsidR="00BD2A29" w:rsidRPr="00BD2A29">
        <w:rPr>
          <w:rFonts w:ascii="Times New Roman" w:eastAsia="Times New Roman" w:hAnsi="Times New Roman" w:cs="Times New Roman"/>
          <w:sz w:val="28"/>
          <w:szCs w:val="28"/>
        </w:rPr>
        <w:t>осударственной программы Республики Дагестан «</w:t>
      </w:r>
      <w:r w:rsidR="00FB0409" w:rsidRPr="00FB0409">
        <w:rPr>
          <w:rFonts w:ascii="Times New Roman" w:eastAsia="Times New Roman" w:hAnsi="Times New Roman" w:cs="Times New Roman"/>
          <w:sz w:val="28"/>
          <w:szCs w:val="28"/>
        </w:rPr>
        <w:t>Реализация Стратег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 xml:space="preserve">ии государственной национальной </w:t>
      </w:r>
      <w:r w:rsidR="00FB0409" w:rsidRPr="00FB0409">
        <w:rPr>
          <w:rFonts w:ascii="Times New Roman" w:eastAsia="Times New Roman" w:hAnsi="Times New Roman" w:cs="Times New Roman"/>
          <w:sz w:val="28"/>
          <w:szCs w:val="28"/>
        </w:rPr>
        <w:t>политики Российской Федерации на период до 2025 года</w:t>
      </w:r>
      <w:r w:rsidR="00BD2A29" w:rsidRPr="00BD2A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0F1" w:rsidRPr="00B220F1" w:rsidRDefault="00B220F1" w:rsidP="00B220F1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25"/>
      <w:bookmarkEnd w:id="22"/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Приоритеты 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>МР «Сергокалинский район»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район в сфере межнациональных отношений позволили наметить пути решения многих проблем и решить некоторые из них.</w:t>
      </w:r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Достижение главной цели - укреплению единства российской нации и этнокультурное развитие народов, проживающих на территории 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lastRenderedPageBreak/>
        <w:t>Сергокалинского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района потребует решения следующей задачи:</w:t>
      </w:r>
    </w:p>
    <w:p w:rsidR="00B220F1" w:rsidRPr="00B220F1" w:rsidRDefault="00FB0409" w:rsidP="00FB0409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26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содействие укрепленного гражданского единства и гармонизации межнациональных отношений;</w:t>
      </w:r>
    </w:p>
    <w:p w:rsidR="00B220F1" w:rsidRPr="00B220F1" w:rsidRDefault="00FB0409" w:rsidP="00FB0409">
      <w:pPr>
        <w:tabs>
          <w:tab w:val="left" w:pos="274"/>
        </w:tabs>
        <w:spacing w:after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27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 xml:space="preserve">содействие этнокультурному многообразию народов проживающих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Сергокалинского  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0F1" w:rsidRPr="00B220F1" w:rsidRDefault="00B220F1" w:rsidP="00B220F1">
      <w:pPr>
        <w:keepNext/>
        <w:keepLines/>
        <w:numPr>
          <w:ilvl w:val="0"/>
          <w:numId w:val="11"/>
        </w:numPr>
        <w:tabs>
          <w:tab w:val="left" w:pos="382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30"/>
      <w:bookmarkStart w:id="26" w:name="bookmark28"/>
      <w:bookmarkStart w:id="27" w:name="bookmark29"/>
      <w:bookmarkStart w:id="28" w:name="bookmark31"/>
      <w:bookmarkEnd w:id="25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 программы.</w:t>
      </w:r>
      <w:bookmarkEnd w:id="26"/>
      <w:bookmarkEnd w:id="27"/>
      <w:bookmarkEnd w:id="28"/>
    </w:p>
    <w:p w:rsidR="00B220F1" w:rsidRPr="00B220F1" w:rsidRDefault="00B220F1" w:rsidP="00B220F1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осуществляется 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2025 годы за счет средств районного бюджета и внебюджетных источников.</w:t>
      </w:r>
    </w:p>
    <w:p w:rsidR="00B220F1" w:rsidRPr="00B220F1" w:rsidRDefault="00B220F1" w:rsidP="00B220F1">
      <w:pPr>
        <w:tabs>
          <w:tab w:val="left" w:pos="836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Общий объем финанс</w:t>
      </w:r>
      <w:r w:rsidR="00FB0409">
        <w:rPr>
          <w:rFonts w:ascii="Times New Roman" w:eastAsia="Times New Roman" w:hAnsi="Times New Roman" w:cs="Times New Roman"/>
          <w:sz w:val="28"/>
          <w:szCs w:val="28"/>
        </w:rPr>
        <w:t>ирования программы составляет -6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0 тысяч</w:t>
      </w:r>
    </w:p>
    <w:p w:rsidR="00B220F1" w:rsidRPr="00B220F1" w:rsidRDefault="00B220F1" w:rsidP="00B22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</w:p>
    <w:p w:rsidR="00B220F1" w:rsidRPr="00B220F1" w:rsidRDefault="00B220F1" w:rsidP="00B220F1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Бюджетные ассигнования районного бюджета на реализацию программы, в соответствии с бюджетом действующих расходных обязательств, по годам распределяются в следующих объемах:</w:t>
      </w:r>
    </w:p>
    <w:p w:rsidR="00FB0409" w:rsidRPr="00FB0409" w:rsidRDefault="00B220F1" w:rsidP="00FB0409">
      <w:pPr>
        <w:pStyle w:val="ae"/>
        <w:numPr>
          <w:ilvl w:val="0"/>
          <w:numId w:val="17"/>
        </w:numPr>
        <w:tabs>
          <w:tab w:val="left" w:pos="13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bookmark32"/>
      <w:bookmarkStart w:id="30" w:name="bookmark33"/>
      <w:bookmarkEnd w:id="29"/>
      <w:bookmarkEnd w:id="30"/>
      <w:r w:rsidRPr="00FB0409">
        <w:rPr>
          <w:rFonts w:ascii="Times New Roman" w:eastAsia="Times New Roman" w:hAnsi="Times New Roman" w:cs="Times New Roman"/>
          <w:sz w:val="28"/>
          <w:szCs w:val="28"/>
        </w:rPr>
        <w:t xml:space="preserve">год - </w:t>
      </w:r>
      <w:r w:rsidR="00FB0409" w:rsidRPr="00FB04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0409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  <w:bookmarkStart w:id="31" w:name="bookmark34"/>
      <w:bookmarkEnd w:id="31"/>
    </w:p>
    <w:p w:rsidR="00B220F1" w:rsidRPr="00FB0409" w:rsidRDefault="00B220F1" w:rsidP="00FB0409">
      <w:pPr>
        <w:pStyle w:val="ae"/>
        <w:numPr>
          <w:ilvl w:val="0"/>
          <w:numId w:val="17"/>
        </w:numPr>
        <w:tabs>
          <w:tab w:val="left" w:pos="13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09">
        <w:rPr>
          <w:rFonts w:ascii="Times New Roman" w:eastAsia="Times New Roman" w:hAnsi="Times New Roman" w:cs="Times New Roman"/>
          <w:sz w:val="28"/>
          <w:szCs w:val="28"/>
        </w:rPr>
        <w:t xml:space="preserve">год - </w:t>
      </w:r>
      <w:r w:rsidR="00FB0409" w:rsidRPr="00FB04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0409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B220F1" w:rsidRPr="00B220F1" w:rsidRDefault="00B220F1" w:rsidP="00B220F1">
      <w:pPr>
        <w:keepNext/>
        <w:keepLines/>
        <w:numPr>
          <w:ilvl w:val="0"/>
          <w:numId w:val="11"/>
        </w:numPr>
        <w:tabs>
          <w:tab w:val="left" w:pos="382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bookmark37"/>
      <w:bookmarkStart w:id="33" w:name="bookmark35"/>
      <w:bookmarkStart w:id="34" w:name="bookmark36"/>
      <w:bookmarkStart w:id="35" w:name="bookmark38"/>
      <w:bookmarkEnd w:id="32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рисков реализации программы и описание мер</w:t>
      </w:r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управления рисками реализации подпрограммы</w:t>
      </w:r>
      <w:bookmarkEnd w:id="33"/>
      <w:bookmarkEnd w:id="34"/>
      <w:bookmarkEnd w:id="35"/>
    </w:p>
    <w:p w:rsidR="00B220F1" w:rsidRPr="00B220F1" w:rsidRDefault="00B220F1" w:rsidP="00B220F1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Риски реализации программы связаны с:</w:t>
      </w:r>
    </w:p>
    <w:p w:rsidR="00B220F1" w:rsidRPr="00B220F1" w:rsidRDefault="00FB0409" w:rsidP="00FB0409">
      <w:pPr>
        <w:tabs>
          <w:tab w:val="left" w:pos="9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bookmark39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изменениями федерального и регионального законодательства в части изменения условий финансирования мероприятий;</w:t>
      </w:r>
    </w:p>
    <w:p w:rsidR="00B220F1" w:rsidRPr="00FB0409" w:rsidRDefault="00FB0409" w:rsidP="00FB0409">
      <w:pPr>
        <w:tabs>
          <w:tab w:val="left" w:pos="11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bookmark40"/>
      <w:bookmarkEnd w:id="37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FB0409">
        <w:rPr>
          <w:rFonts w:ascii="Times New Roman" w:eastAsia="Times New Roman" w:hAnsi="Times New Roman" w:cs="Times New Roman"/>
          <w:sz w:val="28"/>
          <w:szCs w:val="28"/>
        </w:rPr>
        <w:t>недофинансированием мероприятий программы за счет средств районного бюджета.</w:t>
      </w:r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Для минимизации последствий наступления указанных рисков планируется принятие следующих мер:</w:t>
      </w:r>
    </w:p>
    <w:p w:rsidR="00B220F1" w:rsidRPr="00B220F1" w:rsidRDefault="00FB0409" w:rsidP="00FB0409">
      <w:pPr>
        <w:tabs>
          <w:tab w:val="left" w:pos="9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bookmark41"/>
      <w:bookmarkEnd w:id="38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корректировка (при необходимости) ежегодного плана мероприятий по реализации программы в соответствии с условиями финансирования мероприятий из районного бюджета;</w:t>
      </w:r>
    </w:p>
    <w:p w:rsidR="00B220F1" w:rsidRPr="00B220F1" w:rsidRDefault="00FB0409" w:rsidP="00FB0409">
      <w:pPr>
        <w:tabs>
          <w:tab w:val="left" w:pos="9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bookmark42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0F1" w:rsidRPr="00B220F1">
        <w:rPr>
          <w:rFonts w:ascii="Times New Roman" w:eastAsia="Times New Roman" w:hAnsi="Times New Roman" w:cs="Times New Roman"/>
          <w:sz w:val="28"/>
          <w:szCs w:val="28"/>
        </w:rPr>
        <w:t>своевременное внесение изменений в программу.</w:t>
      </w:r>
    </w:p>
    <w:p w:rsidR="00B220F1" w:rsidRPr="00B220F1" w:rsidRDefault="00B220F1" w:rsidP="00B220F1">
      <w:pPr>
        <w:spacing w:after="3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за счет средств районного бюджета подлежит ежегодному уточнению и корректировке в соответствии с возможностями.</w:t>
      </w:r>
    </w:p>
    <w:p w:rsidR="00B220F1" w:rsidRPr="00B220F1" w:rsidRDefault="00B220F1" w:rsidP="00B220F1">
      <w:pPr>
        <w:keepNext/>
        <w:keepLines/>
        <w:numPr>
          <w:ilvl w:val="0"/>
          <w:numId w:val="11"/>
        </w:numPr>
        <w:tabs>
          <w:tab w:val="left" w:pos="358"/>
        </w:tabs>
        <w:spacing w:after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bookmark45"/>
      <w:bookmarkStart w:id="41" w:name="bookmark43"/>
      <w:bookmarkStart w:id="42" w:name="bookmark44"/>
      <w:bookmarkStart w:id="43" w:name="bookmark46"/>
      <w:bookmarkEnd w:id="40"/>
      <w:r w:rsidRPr="00B220F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и результативности муниципальной программы</w:t>
      </w:r>
      <w:bookmarkEnd w:id="41"/>
      <w:bookmarkEnd w:id="42"/>
      <w:bookmarkEnd w:id="43"/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этноконфессиональной сферы является то, что она связана с устойчивыми национальными и религиозными традициями,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F1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выражается: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bookmark47"/>
      <w:bookmarkEnd w:id="44"/>
      <w:r w:rsidRPr="00B220F1">
        <w:rPr>
          <w:rFonts w:ascii="Times New Roman" w:eastAsia="Times New Roman" w:hAnsi="Times New Roman" w:cs="Times New Roman"/>
          <w:sz w:val="28"/>
          <w:szCs w:val="28"/>
        </w:rPr>
        <w:t>в укреплении единства российской нации и развитии единого этнокультурного пространства России как важного фактора устойчивого развития России и ее территориальной целостности;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bookmark48"/>
      <w:bookmarkEnd w:id="45"/>
      <w:r w:rsidRPr="00B220F1">
        <w:rPr>
          <w:rFonts w:ascii="Times New Roman" w:eastAsia="Times New Roman" w:hAnsi="Times New Roman" w:cs="Times New Roman"/>
          <w:sz w:val="28"/>
          <w:szCs w:val="28"/>
        </w:rPr>
        <w:t>в прогнозировании межнациональных и межрелигиозных конфликтов, конфликтных ситуаций;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bookmark49"/>
      <w:bookmarkEnd w:id="46"/>
      <w:r w:rsidRPr="00B220F1">
        <w:rPr>
          <w:rFonts w:ascii="Times New Roman" w:eastAsia="Times New Roman" w:hAnsi="Times New Roman" w:cs="Times New Roman"/>
          <w:sz w:val="28"/>
          <w:szCs w:val="28"/>
        </w:rPr>
        <w:t>в снижении прямого и косвенного экономического ущерба от межнациональной и межконфессиональной напряженности и конфликтов;</w:t>
      </w:r>
    </w:p>
    <w:p w:rsidR="00B220F1" w:rsidRPr="00B220F1" w:rsidRDefault="00B220F1" w:rsidP="00B220F1">
      <w:pPr>
        <w:numPr>
          <w:ilvl w:val="0"/>
          <w:numId w:val="12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bookmark50"/>
      <w:bookmarkEnd w:id="47"/>
      <w:r w:rsidRPr="00B220F1">
        <w:rPr>
          <w:rFonts w:ascii="Times New Roman" w:eastAsia="Times New Roman" w:hAnsi="Times New Roman" w:cs="Times New Roman"/>
          <w:sz w:val="28"/>
          <w:szCs w:val="28"/>
        </w:rPr>
        <w:t>в улучшении этнокультурного и социального самочувствия коренного народа.</w:t>
      </w:r>
    </w:p>
    <w:p w:rsidR="00B220F1" w:rsidRPr="00B220F1" w:rsidRDefault="00B220F1" w:rsidP="00B220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20F1" w:rsidRPr="00B220F1" w:rsidSect="00606903">
          <w:headerReference w:type="default" r:id="rId13"/>
          <w:type w:val="nextColumn"/>
          <w:pgSz w:w="11900" w:h="16840"/>
          <w:pgMar w:top="1134" w:right="850" w:bottom="1134" w:left="1701" w:header="0" w:footer="350" w:gutter="0"/>
          <w:cols w:space="720"/>
          <w:noEndnote/>
          <w:docGrid w:linePitch="360"/>
        </w:sectPr>
      </w:pPr>
      <w:r w:rsidRPr="00B220F1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Система</w:t>
      </w:r>
      <w:r w:rsidRPr="00B220F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B220F1">
        <w:rPr>
          <w:rFonts w:ascii="Times New Roman" w:eastAsia="Times New Roman" w:hAnsi="Times New Roman" w:cs="Times New Roman"/>
          <w:sz w:val="28"/>
          <w:szCs w:val="28"/>
        </w:rPr>
        <w:t>показателей оценки эффективности и результативности Программы приведена в приложении № 2 к Программе.</w:t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EF2" w:rsidRDefault="001F012E" w:rsidP="001B0805">
      <w:pPr>
        <w:widowControl/>
        <w:ind w:left="4536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Приложение № 1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</w:r>
      <w:r w:rsidR="005377CF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к </w:t>
      </w:r>
      <w:r w:rsidR="005377CF" w:rsidRPr="005377CF">
        <w:rPr>
          <w:rFonts w:ascii="Times New Roman" w:eastAsia="Calibri" w:hAnsi="Times New Roman" w:cs="Times New Roman"/>
          <w:i/>
          <w:color w:val="auto"/>
          <w:lang w:eastAsia="ar-SA" w:bidi="ar-SA"/>
        </w:rPr>
        <w:t>муниципальной программы «Реализация государственной национальной политики в МР «</w:t>
      </w:r>
      <w:proofErr w:type="gramStart"/>
      <w:r w:rsidR="005377CF" w:rsidRPr="005377CF">
        <w:rPr>
          <w:rFonts w:ascii="Times New Roman" w:eastAsia="Calibri" w:hAnsi="Times New Roman" w:cs="Times New Roman"/>
          <w:i/>
          <w:color w:val="auto"/>
          <w:lang w:eastAsia="ar-SA" w:bidi="ar-SA"/>
        </w:rPr>
        <w:t>Сергокалинский  район</w:t>
      </w:r>
      <w:proofErr w:type="gramEnd"/>
      <w:r w:rsidR="005377CF" w:rsidRPr="005377CF">
        <w:rPr>
          <w:rFonts w:ascii="Times New Roman" w:eastAsia="Calibri" w:hAnsi="Times New Roman" w:cs="Times New Roman"/>
          <w:i/>
          <w:color w:val="auto"/>
          <w:lang w:eastAsia="ar-SA" w:bidi="ar-SA"/>
        </w:rPr>
        <w:t>» на 2024-2025 годы»</w:t>
      </w:r>
    </w:p>
    <w:p w:rsidR="00993EF2" w:rsidRDefault="00993EF2" w:rsidP="001B0805">
      <w:pPr>
        <w:widowControl/>
        <w:ind w:left="4536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23F21" w:rsidRDefault="00993EF2" w:rsidP="001B0805">
      <w:pPr>
        <w:widowControl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F21">
        <w:rPr>
          <w:rFonts w:ascii="Times New Roman" w:eastAsia="Times New Roman" w:hAnsi="Times New Roman" w:cs="Times New Roman"/>
        </w:rPr>
        <w:t>СИСТЕМА ПРОГРАММНЫХ МЕРОПРИЯТИЙ</w:t>
      </w:r>
    </w:p>
    <w:p w:rsidR="005377CF" w:rsidRPr="00123F21" w:rsidRDefault="005377CF" w:rsidP="005377CF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4709"/>
        <w:gridCol w:w="2818"/>
        <w:gridCol w:w="1666"/>
        <w:gridCol w:w="1814"/>
        <w:gridCol w:w="1829"/>
        <w:gridCol w:w="2093"/>
      </w:tblGrid>
      <w:tr w:rsidR="00123F21" w:rsidRPr="00123F21" w:rsidTr="00993EF2">
        <w:trPr>
          <w:trHeight w:hRule="exact" w:val="74"/>
          <w:jc w:val="center"/>
        </w:trPr>
        <w:tc>
          <w:tcPr>
            <w:tcW w:w="8340" w:type="dxa"/>
            <w:gridSpan w:val="3"/>
            <w:shd w:val="clear" w:color="auto" w:fill="FFFFFF"/>
          </w:tcPr>
          <w:p w:rsidR="00123F21" w:rsidRPr="00123F21" w:rsidRDefault="00123F21" w:rsidP="00123F21">
            <w:pPr>
              <w:ind w:left="54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123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3F21" w:rsidRPr="00123F21" w:rsidTr="001B0805">
        <w:trPr>
          <w:trHeight w:hRule="exact" w:val="341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Исполнитель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Финансирование (тыс. руб.)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123F21" w:rsidRPr="00123F21" w:rsidTr="001B0805">
        <w:trPr>
          <w:trHeight w:hRule="exact" w:val="662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</w:rPr>
            </w:pPr>
          </w:p>
        </w:tc>
      </w:tr>
      <w:tr w:rsidR="00123F21" w:rsidRPr="00123F21" w:rsidTr="001B0805">
        <w:trPr>
          <w:trHeight w:hRule="exact" w:val="384"/>
          <w:jc w:val="center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Укрепление гражданского единства, гармонизация межнациональных и межконфессиональных отношений на территории района</w:t>
            </w:r>
          </w:p>
        </w:tc>
      </w:tr>
      <w:tr w:rsidR="00123F21" w:rsidRPr="00123F21" w:rsidTr="001B0805">
        <w:trPr>
          <w:trHeight w:hRule="exact" w:val="595"/>
          <w:jc w:val="center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Задача № 1.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Создание условий для укрепления гражданского единства и гармонизации межнациональных и межконфессиональных взаимоотношений</w:t>
            </w:r>
          </w:p>
        </w:tc>
      </w:tr>
      <w:tr w:rsidR="005377CF" w:rsidRPr="00123F21" w:rsidTr="001B0805">
        <w:trPr>
          <w:trHeight w:hRule="exact" w:val="93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1B0805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Цикл мероприятий, посвященных Дню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 w:rsidR="001B0805">
              <w:rPr>
                <w:rFonts w:ascii="Times New Roman" w:eastAsia="Times New Roman" w:hAnsi="Times New Roman" w:cs="Times New Roman"/>
              </w:rPr>
              <w:t>Е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динства </w:t>
            </w:r>
            <w:r>
              <w:rPr>
                <w:rFonts w:ascii="Times New Roman" w:eastAsia="Times New Roman" w:hAnsi="Times New Roman" w:cs="Times New Roman"/>
              </w:rPr>
              <w:t xml:space="preserve">Народов Дагестана 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в образовательных организациях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5377CF" w:rsidRDefault="005377CF" w:rsidP="001B0805">
            <w:pPr>
              <w:rPr>
                <w:rFonts w:ascii="Times New Roman" w:hAnsi="Times New Roman" w:cs="Times New Roman"/>
              </w:rPr>
            </w:pPr>
            <w:r w:rsidRPr="005377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5377CF" w:rsidRDefault="005377CF" w:rsidP="001B0805">
            <w:pPr>
              <w:rPr>
                <w:rFonts w:ascii="Times New Roman" w:hAnsi="Times New Roman" w:cs="Times New Roman"/>
              </w:rPr>
            </w:pPr>
            <w:r w:rsidRPr="005377CF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463EC" w:rsidP="005377CF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93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52635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Цикл мероприятий, посвященных Дню народного единства в образовательных организациях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1B08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95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52635"/>
              </w:rPr>
            </w:pPr>
          </w:p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t>1.2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1B0805">
            <w:pPr>
              <w:tabs>
                <w:tab w:val="left" w:pos="1200"/>
                <w:tab w:val="left" w:pos="3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Цикл</w:t>
            </w:r>
            <w:r w:rsidRPr="00123F21">
              <w:rPr>
                <w:rFonts w:ascii="Times New Roman" w:eastAsia="Times New Roman" w:hAnsi="Times New Roman" w:cs="Times New Roman"/>
              </w:rPr>
              <w:tab/>
              <w:t>мероприятий,</w:t>
            </w:r>
            <w:r w:rsidRPr="00123F21">
              <w:rPr>
                <w:rFonts w:ascii="Times New Roman" w:eastAsia="Times New Roman" w:hAnsi="Times New Roman" w:cs="Times New Roman"/>
              </w:rPr>
              <w:tab/>
              <w:t>посвященных</w:t>
            </w:r>
          </w:p>
          <w:p w:rsidR="005377CF" w:rsidRPr="00123F21" w:rsidRDefault="005377CF" w:rsidP="001B0805">
            <w:pPr>
              <w:tabs>
                <w:tab w:val="left" w:pos="457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международному Дню толерантности</w:t>
            </w:r>
            <w:r w:rsidR="001B0805">
              <w:rPr>
                <w:rFonts w:ascii="Times New Roman" w:eastAsia="Times New Roman" w:hAnsi="Times New Roman" w:cs="Times New Roman"/>
              </w:rPr>
              <w:t xml:space="preserve"> </w:t>
            </w:r>
            <w:r w:rsidRPr="00123F21">
              <w:rPr>
                <w:rFonts w:ascii="Times New Roman" w:eastAsia="Times New Roman" w:hAnsi="Times New Roman" w:cs="Times New Roman"/>
              </w:rPr>
              <w:t>в</w:t>
            </w:r>
          </w:p>
          <w:p w:rsidR="005377CF" w:rsidRPr="00123F21" w:rsidRDefault="001B0805" w:rsidP="001B0805">
            <w:pPr>
              <w:tabs>
                <w:tab w:val="left" w:pos="329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образовательных </w:t>
            </w:r>
            <w:r w:rsidR="005377CF" w:rsidRPr="00123F21">
              <w:rPr>
                <w:rFonts w:ascii="Times New Roman" w:eastAsia="Times New Roman" w:hAnsi="Times New Roman" w:cs="Times New Roman"/>
              </w:rPr>
              <w:t>организациях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  <w:p w:rsidR="005377CF" w:rsidRPr="00123F21" w:rsidRDefault="005377CF" w:rsidP="00CD4EA2">
            <w:pPr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463EC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88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t>1.3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1B08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123F21">
              <w:rPr>
                <w:rFonts w:ascii="Times New Roman" w:eastAsia="Times New Roman" w:hAnsi="Times New Roman" w:cs="Times New Roman"/>
              </w:rPr>
              <w:t>образования</w:t>
            </w:r>
            <w:r w:rsidR="001B0805">
              <w:rPr>
                <w:rFonts w:ascii="Times New Roman" w:eastAsia="Times New Roman" w:hAnsi="Times New Roman" w:cs="Times New Roman"/>
              </w:rPr>
              <w:t>,АТК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9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t>1.4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Мероприятия, посвященные Дню славянской письменности и культуры.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1B0805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Управление образования, </w:t>
            </w:r>
            <w:r w:rsidR="001B0805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F531AC">
        <w:trPr>
          <w:trHeight w:hRule="exact" w:val="99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t>1.5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F531A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Мероприятия, посвященные Дню любви, семьи и верности.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CF" w:rsidRPr="00123F21" w:rsidRDefault="005377CF" w:rsidP="005377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Управление образования, </w:t>
            </w:r>
            <w:r w:rsidR="001B0805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F531AC">
        <w:trPr>
          <w:trHeight w:hRule="exact" w:val="101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1.6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Цикл мероприятий, посвященных международному Дню родного языка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CF" w:rsidRDefault="005377CF" w:rsidP="005377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  <w:p w:rsidR="005377CF" w:rsidRDefault="005377CF" w:rsidP="005377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377CF" w:rsidRPr="00123F21" w:rsidRDefault="005377CF" w:rsidP="005377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spacing w:line="254" w:lineRule="auto"/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88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B0805" w:rsidRDefault="005377CF" w:rsidP="001B0805">
            <w:pPr>
              <w:pStyle w:val="a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B080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CF" w:rsidRPr="00123F21" w:rsidRDefault="005377CF" w:rsidP="005377C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Содействие социально-культурной адаптации обучающихся детей мигрантов в образовательных организациях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5377CF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</w:tr>
      <w:tr w:rsidR="005377CF" w:rsidRPr="00123F21" w:rsidTr="001B0805">
        <w:trPr>
          <w:trHeight w:hRule="exact" w:val="32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123F21" w:rsidRDefault="005377CF" w:rsidP="00CD4EA2">
            <w:pPr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CF" w:rsidRPr="00123F21" w:rsidRDefault="005377CF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F531AC" w:rsidRDefault="005463EC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CF" w:rsidRPr="00F531AC" w:rsidRDefault="005377CF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F531AC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CF" w:rsidRPr="00F531AC" w:rsidRDefault="005377CF" w:rsidP="00CD4EA2">
            <w:pPr>
              <w:ind w:firstLine="993"/>
              <w:rPr>
                <w:rFonts w:ascii="Times New Roman" w:eastAsia="Arial Unicode MS" w:hAnsi="Times New Roman" w:cs="Times New Roman"/>
              </w:rPr>
            </w:pPr>
            <w:r w:rsidRPr="00F531AC">
              <w:rPr>
                <w:rFonts w:ascii="Times New Roman" w:eastAsia="Arial Unicode MS" w:hAnsi="Times New Roman" w:cs="Times New Roman"/>
              </w:rPr>
              <w:t>0</w:t>
            </w:r>
          </w:p>
        </w:tc>
      </w:tr>
      <w:tr w:rsidR="005377CF" w:rsidRPr="00123F21" w:rsidTr="001B0805">
        <w:trPr>
          <w:trHeight w:hRule="exact" w:val="648"/>
          <w:jc w:val="center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CF" w:rsidRPr="00123F21" w:rsidRDefault="005377CF" w:rsidP="005377CF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Задача № 2</w:t>
            </w:r>
            <w:r w:rsidRPr="00123F21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Содействие сохранению этнокультурного и языкового многообразия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Сергокалинского </w:t>
            </w:r>
            <w:r w:rsidRPr="00123F21"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  <w:r w:rsidRPr="00123F21">
              <w:rPr>
                <w:rFonts w:ascii="Times New Roman" w:eastAsia="Times New Roman" w:hAnsi="Times New Roman" w:cs="Times New Roman"/>
              </w:rPr>
              <w:t>, сохранению русского языка как государственного и языка межнационального общения</w:t>
            </w:r>
          </w:p>
        </w:tc>
      </w:tr>
    </w:tbl>
    <w:p w:rsidR="00123F21" w:rsidRPr="00123F21" w:rsidRDefault="00123F21" w:rsidP="00CD4EA2">
      <w:pPr>
        <w:spacing w:line="1" w:lineRule="exact"/>
        <w:ind w:firstLine="993"/>
        <w:rPr>
          <w:rFonts w:ascii="Arial Unicode MS" w:eastAsia="Arial Unicode MS" w:hAnsi="Arial Unicode MS" w:cs="Arial Unicode MS"/>
          <w:sz w:val="2"/>
          <w:szCs w:val="2"/>
        </w:rPr>
      </w:pPr>
      <w:r w:rsidRPr="00123F21">
        <w:rPr>
          <w:rFonts w:ascii="Arial Unicode MS" w:eastAsia="Arial Unicode MS" w:hAnsi="Arial Unicode MS" w:cs="Arial Unicode MS"/>
        </w:rPr>
        <w:br w:type="page"/>
      </w:r>
    </w:p>
    <w:tbl>
      <w:tblPr>
        <w:tblOverlap w:val="never"/>
        <w:tblW w:w="154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709"/>
        <w:gridCol w:w="2789"/>
        <w:gridCol w:w="1694"/>
        <w:gridCol w:w="1814"/>
        <w:gridCol w:w="1829"/>
        <w:gridCol w:w="2093"/>
      </w:tblGrid>
      <w:tr w:rsidR="00123F21" w:rsidRPr="00123F21" w:rsidTr="00F531AC">
        <w:trPr>
          <w:trHeight w:hRule="exact" w:val="11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F531AC" w:rsidP="00F531A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  <w:r w:rsidR="00123F21" w:rsidRPr="00123F21">
              <w:rPr>
                <w:rFonts w:ascii="Times New Roman" w:eastAsia="Times New Roman" w:hAnsi="Times New Roman" w:cs="Times New Roman"/>
              </w:rPr>
              <w:t xml:space="preserve"> праздник</w:t>
            </w:r>
            <w:proofErr w:type="gramEnd"/>
            <w:r w:rsidR="00123F21" w:rsidRPr="00123F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3F21" w:rsidRPr="00123F21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Семья Дагестана</w:t>
            </w:r>
            <w:r w:rsidR="00123F21" w:rsidRPr="00123F2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F531AC" w:rsidP="005377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31AC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 w:rsidR="005377CF"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</w:t>
            </w:r>
            <w:r w:rsidR="005377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5463E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Финансирование осуществляется в рамках </w:t>
            </w:r>
            <w:r w:rsidR="00F531AC">
              <w:rPr>
                <w:rFonts w:ascii="Times New Roman" w:eastAsia="Times New Roman" w:hAnsi="Times New Roman" w:cs="Times New Roman"/>
              </w:rPr>
              <w:t>программы культуры</w:t>
            </w:r>
          </w:p>
        </w:tc>
      </w:tr>
      <w:tr w:rsidR="00123F21" w:rsidRPr="00123F21" w:rsidTr="00F531AC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Мероприятия к Дню толерантности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F21" w:rsidRPr="00123F21" w:rsidRDefault="00123F21" w:rsidP="005377C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Управления образования, </w:t>
            </w:r>
            <w:r w:rsidR="00F531AC" w:rsidRPr="00F531AC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 w:rsidR="005377CF"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123F21" w:rsidRPr="00123F21" w:rsidTr="00F531AC">
        <w:trPr>
          <w:trHeight w:hRule="exact" w:val="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F531A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Уроки патриотизма «В огне Сталинграда»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F21" w:rsidRPr="00123F21" w:rsidRDefault="00123F21" w:rsidP="00F531A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Управления образования, </w:t>
            </w:r>
            <w:r w:rsidR="00F531AC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 w:rsidR="005377CF"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123F21" w:rsidRPr="00123F21" w:rsidTr="00F531AC">
        <w:trPr>
          <w:trHeight w:hRule="exact" w:val="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F21" w:rsidRPr="00123F21" w:rsidRDefault="00123F21" w:rsidP="005377C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Патриотический урок «День воинской славы России»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Управления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 w:rsidR="005377CF"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123F21" w:rsidRPr="00123F21" w:rsidTr="00F531AC">
        <w:trPr>
          <w:trHeight w:hRule="exact" w:val="9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2.10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Акция «Я-гражданин России»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F21" w:rsidRPr="00123F21" w:rsidRDefault="00123F21" w:rsidP="005377C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 xml:space="preserve">Управления образования, </w:t>
            </w:r>
            <w:r w:rsidR="00F531AC">
              <w:rPr>
                <w:rFonts w:ascii="Times New Roman" w:eastAsia="Times New Roman" w:hAnsi="Times New Roman" w:cs="Times New Roman"/>
              </w:rPr>
              <w:t>МКУК «СМКДЦ», МКУ «ЦБС»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5377CF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 w:rsidR="005377CF"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F531AC" w:rsidRPr="00123F21" w:rsidTr="00F531AC">
        <w:trPr>
          <w:trHeight w:hRule="exact" w:val="9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CD4EA2">
            <w:pPr>
              <w:ind w:firstLine="993"/>
              <w:rPr>
                <w:rFonts w:ascii="Times New Roman" w:eastAsia="Times New Roman" w:hAnsi="Times New Roman" w:cs="Times New Roman"/>
                <w:color w:val="052635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5377CF">
            <w:pPr>
              <w:rPr>
                <w:rFonts w:ascii="Times New Roman" w:eastAsia="Times New Roman" w:hAnsi="Times New Roman" w:cs="Times New Roman"/>
              </w:rPr>
            </w:pPr>
            <w:r w:rsidRPr="00F531AC">
              <w:rPr>
                <w:rFonts w:ascii="Times New Roman" w:eastAsia="Times New Roman" w:hAnsi="Times New Roman" w:cs="Times New Roman"/>
              </w:rPr>
              <w:t>Организация книжных выставок, читательских конференций с участием дагестанских писателей и поэтов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F531A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«ЦБС»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C07FA3">
            <w:pPr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F21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C07FA3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1AC" w:rsidRPr="00123F21" w:rsidRDefault="00F531AC" w:rsidP="00C07FA3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1AC" w:rsidRPr="00123F21" w:rsidRDefault="00F531AC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123F21" w:rsidRPr="00123F21" w:rsidTr="00F531AC">
        <w:trPr>
          <w:trHeight w:hRule="exact"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F21" w:rsidRPr="00123F21" w:rsidRDefault="005463E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</w:t>
            </w:r>
            <w:r w:rsidR="00123F21" w:rsidRPr="00123F21">
              <w:rPr>
                <w:rFonts w:ascii="Times New Roman" w:eastAsia="Times New Roman" w:hAnsi="Times New Roman" w:cs="Times New Roman"/>
                <w:color w:val="052635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F21" w:rsidRPr="00123F21" w:rsidRDefault="00123F21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  <w:color w:val="052635"/>
              </w:rPr>
              <w:t>150,0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123F21" w:rsidRPr="00123F21" w:rsidTr="00F531AC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F21" w:rsidRPr="00123F21" w:rsidRDefault="00F531AC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2024</w:t>
            </w:r>
          </w:p>
          <w:p w:rsidR="00123F21" w:rsidRPr="00123F21" w:rsidRDefault="00123F21" w:rsidP="00CD4EA2">
            <w:pPr>
              <w:ind w:firstLine="993"/>
              <w:rPr>
                <w:rFonts w:ascii="Times New Roman" w:eastAsia="Times New Roman" w:hAnsi="Times New Roman" w:cs="Times New Roman"/>
              </w:rPr>
            </w:pPr>
            <w:r w:rsidRPr="00123F2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3F21" w:rsidRPr="00123F21">
              <w:rPr>
                <w:rFonts w:ascii="Times New Roman" w:eastAsia="Times New Roman" w:hAnsi="Times New Roman" w:cs="Times New Roman"/>
              </w:rPr>
              <w:t>0,0</w:t>
            </w:r>
          </w:p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3F21" w:rsidRPr="00123F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123F21" w:rsidRPr="00123F21" w:rsidRDefault="00F531AC" w:rsidP="00CD4EA2">
            <w:pPr>
              <w:ind w:firstLine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F21" w:rsidRPr="00123F21" w:rsidRDefault="00123F21" w:rsidP="00CD4EA2">
            <w:pPr>
              <w:ind w:firstLine="9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123F21" w:rsidRPr="00123F21" w:rsidRDefault="00123F21" w:rsidP="00CD4EA2">
      <w:pPr>
        <w:spacing w:line="1" w:lineRule="exact"/>
        <w:ind w:firstLine="993"/>
        <w:rPr>
          <w:rFonts w:ascii="Arial Unicode MS" w:eastAsia="Arial Unicode MS" w:hAnsi="Arial Unicode MS" w:cs="Arial Unicode MS"/>
          <w:sz w:val="2"/>
          <w:szCs w:val="2"/>
        </w:rPr>
      </w:pPr>
      <w:r w:rsidRPr="00123F21">
        <w:rPr>
          <w:rFonts w:ascii="Arial Unicode MS" w:eastAsia="Arial Unicode MS" w:hAnsi="Arial Unicode MS" w:cs="Arial Unicode MS"/>
        </w:rPr>
        <w:br w:type="page"/>
      </w:r>
    </w:p>
    <w:sectPr w:rsidR="00123F21" w:rsidRPr="00123F21" w:rsidSect="00CD4EA2">
      <w:headerReference w:type="default" r:id="rId14"/>
      <w:footerReference w:type="default" r:id="rId15"/>
      <w:footerReference w:type="first" r:id="rId16"/>
      <w:pgSz w:w="16840" w:h="11900" w:orient="landscape"/>
      <w:pgMar w:top="1134" w:right="851" w:bottom="284" w:left="85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6F" w:rsidRDefault="00C60F6F">
      <w:r>
        <w:separator/>
      </w:r>
    </w:p>
  </w:endnote>
  <w:endnote w:type="continuationSeparator" w:id="0">
    <w:p w:rsidR="00C60F6F" w:rsidRDefault="00C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05" w:rsidRDefault="001B080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05" w:rsidRDefault="001B08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DBEA518" wp14:editId="75D07670">
              <wp:simplePos x="0" y="0"/>
              <wp:positionH relativeFrom="page">
                <wp:posOffset>3148965</wp:posOffset>
              </wp:positionH>
              <wp:positionV relativeFrom="page">
                <wp:posOffset>10574020</wp:posOffset>
              </wp:positionV>
              <wp:extent cx="33528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805" w:rsidRDefault="001B0805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6F75D5"/>
                              <w:sz w:val="11"/>
                              <w:szCs w:val="11"/>
                            </w:rPr>
                            <w:t>А«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6F75D5"/>
                              <w:sz w:val="11"/>
                              <w:szCs w:val="11"/>
                            </w:rPr>
                            <w:t>2?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EA518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47.95pt;margin-top:832.6pt;width:26.4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" filled="f" stroked="f">
              <v:textbox style="mso-fit-shape-to-text:t" inset="0,0,0,0">
                <w:txbxContent>
                  <w:p w:rsidR="001B0805" w:rsidRDefault="001B0805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b/>
                        <w:bCs/>
                        <w:color w:val="6F75D5"/>
                        <w:sz w:val="11"/>
                        <w:szCs w:val="11"/>
                      </w:rPr>
                      <w:t>А«</w:t>
                    </w:r>
                    <w:proofErr w:type="gramEnd"/>
                    <w:r>
                      <w:rPr>
                        <w:b/>
                        <w:bCs/>
                        <w:color w:val="6F75D5"/>
                        <w:sz w:val="11"/>
                        <w:szCs w:val="11"/>
                      </w:rPr>
                      <w:t>2?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6F" w:rsidRDefault="00C60F6F"/>
  </w:footnote>
  <w:footnote w:type="continuationSeparator" w:id="0">
    <w:p w:rsidR="00C60F6F" w:rsidRDefault="00C60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05" w:rsidRDefault="001B08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F2757C" wp14:editId="3491D6A3">
              <wp:simplePos x="0" y="0"/>
              <wp:positionH relativeFrom="page">
                <wp:posOffset>4098290</wp:posOffset>
              </wp:positionH>
              <wp:positionV relativeFrom="page">
                <wp:posOffset>671195</wp:posOffset>
              </wp:positionV>
              <wp:extent cx="673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805" w:rsidRDefault="001B080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2757C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2.7pt;margin-top:52.8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BkwEAACADAAAOAAAAZHJzL2Uyb0RvYy54bWysUsFOwzAMvSPxD1HurB2TG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" filled="f" stroked="f">
              <v:textbox style="mso-fit-shape-to-text:t" inset="0,0,0,0">
                <w:txbxContent>
                  <w:p w:rsidR="001B0805" w:rsidRDefault="001B0805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8345"/>
      <w:docPartObj>
        <w:docPartGallery w:val="Page Numbers (Top of Page)"/>
        <w:docPartUnique/>
      </w:docPartObj>
    </w:sdtPr>
    <w:sdtEndPr>
      <w:rPr>
        <w:rFonts w:ascii="Times New Roman" w:hAnsi="Times New Roman"/>
        <w:i/>
      </w:rPr>
    </w:sdtEndPr>
    <w:sdtContent>
      <w:p w:rsidR="001B0805" w:rsidRPr="008B7F68" w:rsidRDefault="001B0805">
        <w:pPr>
          <w:pStyle w:val="ab"/>
          <w:jc w:val="center"/>
          <w:rPr>
            <w:rFonts w:ascii="Times New Roman" w:hAnsi="Times New Roman"/>
            <w:i/>
          </w:rPr>
        </w:pPr>
        <w:r w:rsidRPr="008B7F68">
          <w:rPr>
            <w:rFonts w:ascii="Times New Roman" w:hAnsi="Times New Roman"/>
            <w:i/>
          </w:rPr>
          <w:fldChar w:fldCharType="begin"/>
        </w:r>
        <w:r w:rsidRPr="008B7F68">
          <w:rPr>
            <w:rFonts w:ascii="Times New Roman" w:hAnsi="Times New Roman"/>
            <w:i/>
          </w:rPr>
          <w:instrText>PAGE   \* MERGEFORMAT</w:instrText>
        </w:r>
        <w:r w:rsidRPr="008B7F68">
          <w:rPr>
            <w:rFonts w:ascii="Times New Roman" w:hAnsi="Times New Roman"/>
            <w:i/>
          </w:rPr>
          <w:fldChar w:fldCharType="separate"/>
        </w:r>
        <w:r w:rsidR="00677F75" w:rsidRPr="00677F75">
          <w:rPr>
            <w:rFonts w:ascii="Times New Roman" w:hAnsi="Times New Roman"/>
            <w:i/>
            <w:noProof/>
            <w:lang w:val="ru-RU"/>
          </w:rPr>
          <w:t>12</w:t>
        </w:r>
        <w:r w:rsidRPr="008B7F68">
          <w:rPr>
            <w:rFonts w:ascii="Times New Roman" w:hAnsi="Times New Roman"/>
            <w:i/>
          </w:rPr>
          <w:fldChar w:fldCharType="end"/>
        </w:r>
      </w:p>
    </w:sdtContent>
  </w:sdt>
  <w:p w:rsidR="001B0805" w:rsidRDefault="001B08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673"/>
    <w:multiLevelType w:val="multilevel"/>
    <w:tmpl w:val="FFC2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3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A274A"/>
    <w:multiLevelType w:val="multilevel"/>
    <w:tmpl w:val="DEFE6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2F6EB1"/>
    <w:multiLevelType w:val="multilevel"/>
    <w:tmpl w:val="B3F2E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F7FF5"/>
    <w:multiLevelType w:val="multilevel"/>
    <w:tmpl w:val="4946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A0C26"/>
    <w:multiLevelType w:val="hybridMultilevel"/>
    <w:tmpl w:val="4EE28B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502014B"/>
    <w:multiLevelType w:val="multilevel"/>
    <w:tmpl w:val="7D1C21A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D187B"/>
    <w:multiLevelType w:val="hybridMultilevel"/>
    <w:tmpl w:val="0B10E956"/>
    <w:lvl w:ilvl="0" w:tplc="5834212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11B6"/>
    <w:multiLevelType w:val="multilevel"/>
    <w:tmpl w:val="283294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0126D5"/>
    <w:multiLevelType w:val="multilevel"/>
    <w:tmpl w:val="FFF2A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8630A"/>
    <w:multiLevelType w:val="multilevel"/>
    <w:tmpl w:val="69AEC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12462"/>
    <w:multiLevelType w:val="multilevel"/>
    <w:tmpl w:val="EBF2529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9F0908"/>
    <w:multiLevelType w:val="multilevel"/>
    <w:tmpl w:val="2D8A4E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ED1FE7"/>
    <w:multiLevelType w:val="multilevel"/>
    <w:tmpl w:val="21B44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A5480"/>
    <w:multiLevelType w:val="multilevel"/>
    <w:tmpl w:val="0ABE9B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8B3147"/>
    <w:multiLevelType w:val="multilevel"/>
    <w:tmpl w:val="3ED4C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481F4C"/>
    <w:multiLevelType w:val="hybridMultilevel"/>
    <w:tmpl w:val="E1A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131BC"/>
    <w:multiLevelType w:val="hybridMultilevel"/>
    <w:tmpl w:val="46DA6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34F7B"/>
    <w:multiLevelType w:val="multilevel"/>
    <w:tmpl w:val="E062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D0"/>
    <w:rsid w:val="0000752E"/>
    <w:rsid w:val="00036157"/>
    <w:rsid w:val="00041513"/>
    <w:rsid w:val="00092BD5"/>
    <w:rsid w:val="00094B38"/>
    <w:rsid w:val="00094FF1"/>
    <w:rsid w:val="000E3290"/>
    <w:rsid w:val="001102C6"/>
    <w:rsid w:val="00120F68"/>
    <w:rsid w:val="00123F21"/>
    <w:rsid w:val="00127EB1"/>
    <w:rsid w:val="001310A0"/>
    <w:rsid w:val="00146E91"/>
    <w:rsid w:val="001507C7"/>
    <w:rsid w:val="001743B1"/>
    <w:rsid w:val="0018615A"/>
    <w:rsid w:val="00197082"/>
    <w:rsid w:val="001B0805"/>
    <w:rsid w:val="001C5B3C"/>
    <w:rsid w:val="001C6708"/>
    <w:rsid w:val="001F012E"/>
    <w:rsid w:val="00244BF3"/>
    <w:rsid w:val="00257A2A"/>
    <w:rsid w:val="002619C1"/>
    <w:rsid w:val="002709B7"/>
    <w:rsid w:val="00295852"/>
    <w:rsid w:val="002C0968"/>
    <w:rsid w:val="002C574C"/>
    <w:rsid w:val="002D6214"/>
    <w:rsid w:val="00311514"/>
    <w:rsid w:val="0031562E"/>
    <w:rsid w:val="003514B6"/>
    <w:rsid w:val="003657DE"/>
    <w:rsid w:val="00375F85"/>
    <w:rsid w:val="003900A7"/>
    <w:rsid w:val="003B499A"/>
    <w:rsid w:val="003B4BC8"/>
    <w:rsid w:val="003C1B1C"/>
    <w:rsid w:val="003D51DC"/>
    <w:rsid w:val="003E4F78"/>
    <w:rsid w:val="003F1916"/>
    <w:rsid w:val="00420219"/>
    <w:rsid w:val="00437540"/>
    <w:rsid w:val="0044480D"/>
    <w:rsid w:val="004514AE"/>
    <w:rsid w:val="004517A0"/>
    <w:rsid w:val="00483CBE"/>
    <w:rsid w:val="00487B50"/>
    <w:rsid w:val="0049281E"/>
    <w:rsid w:val="00494E05"/>
    <w:rsid w:val="004B60A6"/>
    <w:rsid w:val="004C3788"/>
    <w:rsid w:val="004D4073"/>
    <w:rsid w:val="004D565C"/>
    <w:rsid w:val="004F0284"/>
    <w:rsid w:val="00511AC2"/>
    <w:rsid w:val="00535400"/>
    <w:rsid w:val="005377CF"/>
    <w:rsid w:val="005463EC"/>
    <w:rsid w:val="005554DB"/>
    <w:rsid w:val="005840AF"/>
    <w:rsid w:val="005978F1"/>
    <w:rsid w:val="005A4B8E"/>
    <w:rsid w:val="005C37A6"/>
    <w:rsid w:val="005C76C1"/>
    <w:rsid w:val="005F1ED7"/>
    <w:rsid w:val="00606903"/>
    <w:rsid w:val="00632950"/>
    <w:rsid w:val="0063635C"/>
    <w:rsid w:val="0064146D"/>
    <w:rsid w:val="006461A8"/>
    <w:rsid w:val="00677F75"/>
    <w:rsid w:val="00681FB5"/>
    <w:rsid w:val="00683C74"/>
    <w:rsid w:val="00696981"/>
    <w:rsid w:val="00697F0B"/>
    <w:rsid w:val="006B6D6D"/>
    <w:rsid w:val="006C03EE"/>
    <w:rsid w:val="006C6BBE"/>
    <w:rsid w:val="006C75D5"/>
    <w:rsid w:val="006E3C46"/>
    <w:rsid w:val="006F3D0D"/>
    <w:rsid w:val="006F78C0"/>
    <w:rsid w:val="00714B6F"/>
    <w:rsid w:val="007161DC"/>
    <w:rsid w:val="007162B7"/>
    <w:rsid w:val="007171B7"/>
    <w:rsid w:val="0072684A"/>
    <w:rsid w:val="00726F9C"/>
    <w:rsid w:val="00747CEF"/>
    <w:rsid w:val="00756E6D"/>
    <w:rsid w:val="00760878"/>
    <w:rsid w:val="00765603"/>
    <w:rsid w:val="007700F0"/>
    <w:rsid w:val="0077578B"/>
    <w:rsid w:val="007B6F51"/>
    <w:rsid w:val="007C3E8F"/>
    <w:rsid w:val="007C7709"/>
    <w:rsid w:val="007F4101"/>
    <w:rsid w:val="00801224"/>
    <w:rsid w:val="0080185D"/>
    <w:rsid w:val="00823010"/>
    <w:rsid w:val="008407AF"/>
    <w:rsid w:val="00846FF8"/>
    <w:rsid w:val="00870910"/>
    <w:rsid w:val="0089227B"/>
    <w:rsid w:val="00894C92"/>
    <w:rsid w:val="008B7F68"/>
    <w:rsid w:val="008E6D8A"/>
    <w:rsid w:val="008F443A"/>
    <w:rsid w:val="00900CB4"/>
    <w:rsid w:val="00926704"/>
    <w:rsid w:val="00932562"/>
    <w:rsid w:val="00935CED"/>
    <w:rsid w:val="009824D4"/>
    <w:rsid w:val="0098265A"/>
    <w:rsid w:val="00985752"/>
    <w:rsid w:val="00985948"/>
    <w:rsid w:val="00993EF2"/>
    <w:rsid w:val="009A1DDB"/>
    <w:rsid w:val="009C2692"/>
    <w:rsid w:val="009E2272"/>
    <w:rsid w:val="00A05F86"/>
    <w:rsid w:val="00A514D2"/>
    <w:rsid w:val="00A70C51"/>
    <w:rsid w:val="00A75F49"/>
    <w:rsid w:val="00A83E12"/>
    <w:rsid w:val="00AA03BB"/>
    <w:rsid w:val="00AF0C50"/>
    <w:rsid w:val="00B07FAB"/>
    <w:rsid w:val="00B17EBC"/>
    <w:rsid w:val="00B220F1"/>
    <w:rsid w:val="00B527A1"/>
    <w:rsid w:val="00B532ED"/>
    <w:rsid w:val="00B55183"/>
    <w:rsid w:val="00B731D0"/>
    <w:rsid w:val="00B823B9"/>
    <w:rsid w:val="00B825B2"/>
    <w:rsid w:val="00B96B1B"/>
    <w:rsid w:val="00BC5A81"/>
    <w:rsid w:val="00BD04DA"/>
    <w:rsid w:val="00BD2A29"/>
    <w:rsid w:val="00BE09FE"/>
    <w:rsid w:val="00BE101F"/>
    <w:rsid w:val="00BF1BAD"/>
    <w:rsid w:val="00BF3EE3"/>
    <w:rsid w:val="00C13704"/>
    <w:rsid w:val="00C555DA"/>
    <w:rsid w:val="00C57BBE"/>
    <w:rsid w:val="00C60F6F"/>
    <w:rsid w:val="00C75CDD"/>
    <w:rsid w:val="00C835C2"/>
    <w:rsid w:val="00CA2375"/>
    <w:rsid w:val="00CA258C"/>
    <w:rsid w:val="00CC4CCA"/>
    <w:rsid w:val="00CD0E0B"/>
    <w:rsid w:val="00CD4EA2"/>
    <w:rsid w:val="00CE0BF6"/>
    <w:rsid w:val="00CE79F0"/>
    <w:rsid w:val="00D179E8"/>
    <w:rsid w:val="00D33896"/>
    <w:rsid w:val="00D44EA6"/>
    <w:rsid w:val="00D66F78"/>
    <w:rsid w:val="00D91748"/>
    <w:rsid w:val="00DB6F56"/>
    <w:rsid w:val="00DD3489"/>
    <w:rsid w:val="00DE1D57"/>
    <w:rsid w:val="00DE2CE6"/>
    <w:rsid w:val="00DE3FE2"/>
    <w:rsid w:val="00DE50F0"/>
    <w:rsid w:val="00DF0567"/>
    <w:rsid w:val="00DF12B5"/>
    <w:rsid w:val="00DF35A6"/>
    <w:rsid w:val="00E0375F"/>
    <w:rsid w:val="00E06A26"/>
    <w:rsid w:val="00E32C24"/>
    <w:rsid w:val="00E4239F"/>
    <w:rsid w:val="00E62232"/>
    <w:rsid w:val="00E74BA2"/>
    <w:rsid w:val="00E97341"/>
    <w:rsid w:val="00EA62C8"/>
    <w:rsid w:val="00EA72C7"/>
    <w:rsid w:val="00EE4472"/>
    <w:rsid w:val="00EF5778"/>
    <w:rsid w:val="00EF7FBF"/>
    <w:rsid w:val="00F30BF0"/>
    <w:rsid w:val="00F531AC"/>
    <w:rsid w:val="00F72017"/>
    <w:rsid w:val="00F872D0"/>
    <w:rsid w:val="00FA198D"/>
    <w:rsid w:val="00FB0409"/>
    <w:rsid w:val="00FB3D69"/>
    <w:rsid w:val="00FC01E3"/>
    <w:rsid w:val="00FE386B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C1015"/>
  <w15:docId w15:val="{DD5411EC-9648-4CDF-929C-F7C5F71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F1"/>
    <w:rPr>
      <w:color w:val="000000"/>
    </w:rPr>
  </w:style>
  <w:style w:type="paragraph" w:styleId="1">
    <w:name w:val="heading 1"/>
    <w:basedOn w:val="a"/>
    <w:next w:val="a"/>
    <w:link w:val="10"/>
    <w:qFormat/>
    <w:rsid w:val="00D44EA6"/>
    <w:pPr>
      <w:widowControl/>
      <w:spacing w:before="120" w:after="120" w:line="276" w:lineRule="auto"/>
      <w:outlineLvl w:val="0"/>
    </w:pPr>
    <w:rPr>
      <w:rFonts w:ascii="XO Thames" w:eastAsia="Times New Roman" w:hAnsi="XO Thames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44EA6"/>
    <w:pPr>
      <w:widowControl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44EA6"/>
    <w:pPr>
      <w:widowControl/>
      <w:spacing w:after="200" w:line="276" w:lineRule="auto"/>
      <w:outlineLvl w:val="2"/>
    </w:pPr>
    <w:rPr>
      <w:rFonts w:ascii="XO Thames" w:eastAsia="Times New Roman" w:hAnsi="XO Thames" w:cs="Times New Roman"/>
      <w:b/>
      <w:i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D44EA6"/>
    <w:pPr>
      <w:widowControl/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44EA6"/>
    <w:pPr>
      <w:widowControl/>
      <w:spacing w:before="120" w:after="120" w:line="276" w:lineRule="auto"/>
      <w:outlineLvl w:val="4"/>
    </w:pPr>
    <w:rPr>
      <w:rFonts w:ascii="XO Thames" w:eastAsia="Times New Roman" w:hAnsi="XO Thames" w:cs="Times New Roman"/>
      <w:b/>
      <w:sz w:val="22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1F012E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7">
    <w:name w:val="heading 7"/>
    <w:basedOn w:val="a"/>
    <w:next w:val="a"/>
    <w:link w:val="70"/>
    <w:qFormat/>
    <w:rsid w:val="001F012E"/>
    <w:pPr>
      <w:keepNext/>
      <w:widowControl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8">
    <w:name w:val="heading 8"/>
    <w:basedOn w:val="a"/>
    <w:next w:val="a"/>
    <w:link w:val="80"/>
    <w:qFormat/>
    <w:rsid w:val="001F012E"/>
    <w:pPr>
      <w:keepNext/>
      <w:widowControl/>
      <w:outlineLvl w:val="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9">
    <w:name w:val="heading 9"/>
    <w:basedOn w:val="a"/>
    <w:next w:val="a"/>
    <w:link w:val="90"/>
    <w:qFormat/>
    <w:rsid w:val="001F012E"/>
    <w:pPr>
      <w:keepNext/>
      <w:widowControl/>
      <w:tabs>
        <w:tab w:val="num" w:pos="1584"/>
      </w:tabs>
      <w:ind w:left="1584" w:hanging="144"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75D5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/>
      <w:ind w:left="2600" w:firstLine="20"/>
    </w:pPr>
    <w:rPr>
      <w:rFonts w:ascii="Times New Roman" w:eastAsia="Times New Roman" w:hAnsi="Times New Roman" w:cs="Times New Roman"/>
      <w:b/>
      <w:bCs/>
      <w:color w:val="6F75D5"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2323"/>
      <w:sz w:val="36"/>
      <w:szCs w:val="36"/>
      <w:u w:val="singl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40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styleId="a6">
    <w:name w:val="Balloon Text"/>
    <w:basedOn w:val="a"/>
    <w:link w:val="a7"/>
    <w:unhideWhenUsed/>
    <w:rsid w:val="00D6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66F78"/>
    <w:rPr>
      <w:rFonts w:ascii="Segoe UI" w:hAnsi="Segoe UI" w:cs="Segoe UI"/>
      <w:color w:val="000000"/>
      <w:sz w:val="18"/>
      <w:szCs w:val="18"/>
    </w:rPr>
  </w:style>
  <w:style w:type="character" w:styleId="a8">
    <w:name w:val="Hyperlink"/>
    <w:aliases w:val=" Знак Знак12"/>
    <w:basedOn w:val="a0"/>
    <w:unhideWhenUsed/>
    <w:rsid w:val="00681FB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D179E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179E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17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D179E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a9">
    <w:name w:val="footnote text"/>
    <w:basedOn w:val="a"/>
    <w:link w:val="aa"/>
    <w:semiHidden/>
    <w:unhideWhenUsed/>
    <w:rsid w:val="00D179E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a">
    <w:name w:val="Текст сноски Знак"/>
    <w:basedOn w:val="a0"/>
    <w:link w:val="a9"/>
    <w:semiHidden/>
    <w:rsid w:val="00D179E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D179E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179E8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e"/>
    <w:locked/>
    <w:rsid w:val="00D179E8"/>
    <w:rPr>
      <w:rFonts w:ascii="Arial" w:hAnsi="Arial" w:cs="Arial"/>
      <w:lang w:val="x-none" w:eastAsia="x-none"/>
    </w:rPr>
  </w:style>
  <w:style w:type="paragraph" w:styleId="ae">
    <w:name w:val="List Paragraph"/>
    <w:basedOn w:val="a"/>
    <w:link w:val="ad"/>
    <w:uiPriority w:val="34"/>
    <w:qFormat/>
    <w:rsid w:val="00D179E8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D179E8"/>
    <w:rPr>
      <w:szCs w:val="22"/>
    </w:rPr>
  </w:style>
  <w:style w:type="paragraph" w:customStyle="1" w:styleId="ConsPlusNormal">
    <w:name w:val="ConsPlusNormal"/>
    <w:link w:val="ConsPlusNormal1"/>
    <w:rsid w:val="00D179E8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D179E8"/>
    <w:rPr>
      <w:rFonts w:ascii="Courier New" w:hAnsi="Courier New" w:cs="Calibri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D179E8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D179E8"/>
    <w:rPr>
      <w:b/>
      <w:szCs w:val="22"/>
    </w:rPr>
  </w:style>
  <w:style w:type="paragraph" w:customStyle="1" w:styleId="ConsPlusTitle">
    <w:name w:val="ConsPlusTitle"/>
    <w:link w:val="ConsPlusTitle1"/>
    <w:rsid w:val="00D179E8"/>
    <w:rPr>
      <w:b/>
      <w:szCs w:val="22"/>
    </w:rPr>
  </w:style>
  <w:style w:type="character" w:styleId="af">
    <w:name w:val="footnote reference"/>
    <w:aliases w:val="Знак Знак14, Знак Знак14"/>
    <w:unhideWhenUsed/>
    <w:rsid w:val="00D179E8"/>
    <w:rPr>
      <w:rFonts w:ascii="Times New Roman" w:hAnsi="Times New Roman" w:cs="Times New Roman" w:hint="default"/>
      <w:vertAlign w:val="superscript"/>
    </w:rPr>
  </w:style>
  <w:style w:type="character" w:styleId="af0">
    <w:name w:val="FollowedHyperlink"/>
    <w:basedOn w:val="a0"/>
    <w:unhideWhenUsed/>
    <w:rsid w:val="00D17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ascii="XO Thames" w:eastAsia="Times New Roman" w:hAnsi="XO Thames" w:cs="Times New Roman"/>
      <w:b/>
      <w:sz w:val="32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44EA6"/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uiPriority w:val="9"/>
    <w:rsid w:val="00D44EA6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D44EA6"/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44EA6"/>
    <w:rPr>
      <w:rFonts w:ascii="XO Thames" w:eastAsia="Times New Roman" w:hAnsi="XO Thames" w:cs="Times New Roman"/>
      <w:b/>
      <w:color w:val="000000"/>
      <w:sz w:val="22"/>
      <w:szCs w:val="20"/>
      <w:lang w:val="x-none" w:eastAsia="x-none" w:bidi="ar-SA"/>
    </w:rPr>
  </w:style>
  <w:style w:type="numbering" w:customStyle="1" w:styleId="27">
    <w:name w:val="Нет списка2"/>
    <w:next w:val="a2"/>
    <w:semiHidden/>
    <w:rsid w:val="00D44EA6"/>
  </w:style>
  <w:style w:type="character" w:customStyle="1" w:styleId="16">
    <w:name w:val="Обычный1"/>
    <w:rsid w:val="00D44EA6"/>
    <w:rPr>
      <w:rFonts w:ascii="Arial" w:hAnsi="Arial"/>
      <w:sz w:val="20"/>
    </w:rPr>
  </w:style>
  <w:style w:type="paragraph" w:styleId="28">
    <w:name w:val="toc 2"/>
    <w:basedOn w:val="a"/>
    <w:next w:val="a"/>
    <w:link w:val="29"/>
    <w:rsid w:val="00D44EA6"/>
    <w:pPr>
      <w:widowControl/>
      <w:spacing w:after="200" w:line="276" w:lineRule="auto"/>
      <w:ind w:left="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29">
    <w:name w:val="Оглавление 2 Знак"/>
    <w:link w:val="2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41">
    <w:name w:val="toc 4"/>
    <w:basedOn w:val="a"/>
    <w:next w:val="a"/>
    <w:link w:val="42"/>
    <w:rsid w:val="00D44EA6"/>
    <w:pPr>
      <w:widowControl/>
      <w:spacing w:after="200" w:line="276" w:lineRule="auto"/>
      <w:ind w:left="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42">
    <w:name w:val="Оглавление 4 Знак"/>
    <w:link w:val="4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af1">
    <w:name w:val="footer"/>
    <w:basedOn w:val="a"/>
    <w:link w:val="af2"/>
    <w:rsid w:val="00D44EA6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Нижний колонтитул Знак"/>
    <w:basedOn w:val="a0"/>
    <w:link w:val="af1"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61">
    <w:name w:val="toc 6"/>
    <w:basedOn w:val="a"/>
    <w:next w:val="a"/>
    <w:link w:val="62"/>
    <w:rsid w:val="00D44EA6"/>
    <w:pPr>
      <w:widowControl/>
      <w:spacing w:after="200" w:line="276" w:lineRule="auto"/>
      <w:ind w:left="10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62">
    <w:name w:val="Оглавление 6 Знак"/>
    <w:link w:val="6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71">
    <w:name w:val="toc 7"/>
    <w:basedOn w:val="a"/>
    <w:next w:val="a"/>
    <w:link w:val="72"/>
    <w:rsid w:val="00D44EA6"/>
    <w:pPr>
      <w:widowControl/>
      <w:spacing w:after="200" w:line="276" w:lineRule="auto"/>
      <w:ind w:left="1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72">
    <w:name w:val="Оглавление 7 Знак"/>
    <w:link w:val="7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17">
    <w:name w:val="Основной шрифт абзаца1"/>
    <w:rsid w:val="00D44EA6"/>
    <w:pPr>
      <w:widowControl/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5">
    <w:name w:val="toc 3"/>
    <w:basedOn w:val="a"/>
    <w:next w:val="a"/>
    <w:link w:val="36"/>
    <w:rsid w:val="00D44EA6"/>
    <w:pPr>
      <w:widowControl/>
      <w:spacing w:after="200" w:line="276" w:lineRule="auto"/>
      <w:ind w:left="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36">
    <w:name w:val="Оглавление 3 Знак"/>
    <w:link w:val="35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Footnote">
    <w:name w:val="Footnote"/>
    <w:basedOn w:val="a"/>
    <w:link w:val="Footnote1"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Footnote1">
    <w:name w:val="Footnote1"/>
    <w:link w:val="Footnote"/>
    <w:locked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18">
    <w:name w:val="toc 1"/>
    <w:basedOn w:val="a"/>
    <w:next w:val="a"/>
    <w:link w:val="19"/>
    <w:rsid w:val="00D44EA6"/>
    <w:pPr>
      <w:widowControl/>
      <w:spacing w:after="200" w:line="276" w:lineRule="auto"/>
    </w:pPr>
    <w:rPr>
      <w:rFonts w:ascii="XO Thames" w:eastAsia="Times New Roman" w:hAnsi="XO Thames" w:cs="Times New Roman"/>
      <w:b/>
      <w:color w:val="auto"/>
      <w:sz w:val="20"/>
      <w:szCs w:val="20"/>
      <w:lang w:val="x-none" w:eastAsia="x-none" w:bidi="ar-SA"/>
    </w:rPr>
  </w:style>
  <w:style w:type="character" w:customStyle="1" w:styleId="19">
    <w:name w:val="Оглавление 1 Знак"/>
    <w:link w:val="18"/>
    <w:locked/>
    <w:rsid w:val="00D44EA6"/>
    <w:rPr>
      <w:rFonts w:ascii="XO Thames" w:eastAsia="Times New Roman" w:hAnsi="XO Thames" w:cs="Times New Roman"/>
      <w:b/>
      <w:sz w:val="20"/>
      <w:szCs w:val="20"/>
      <w:lang w:val="x-none" w:eastAsia="x-none" w:bidi="ar-SA"/>
    </w:rPr>
  </w:style>
  <w:style w:type="paragraph" w:customStyle="1" w:styleId="HeaderandFooter">
    <w:name w:val="Header and Footer"/>
    <w:link w:val="HeaderandFooter1"/>
    <w:rsid w:val="00D44EA6"/>
    <w:pPr>
      <w:widowControl/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bidi="ar-SA"/>
    </w:rPr>
  </w:style>
  <w:style w:type="character" w:customStyle="1" w:styleId="HeaderandFooter1">
    <w:name w:val="Header and Footer1"/>
    <w:link w:val="HeaderandFooter"/>
    <w:locked/>
    <w:rsid w:val="00D44EA6"/>
    <w:rPr>
      <w:rFonts w:ascii="XO Thames" w:eastAsia="Times New Roman" w:hAnsi="XO Thames" w:cs="Calibri"/>
      <w:color w:val="000000"/>
      <w:sz w:val="22"/>
      <w:szCs w:val="22"/>
      <w:lang w:bidi="ar-SA"/>
    </w:rPr>
  </w:style>
  <w:style w:type="paragraph" w:styleId="91">
    <w:name w:val="toc 9"/>
    <w:basedOn w:val="a"/>
    <w:next w:val="a"/>
    <w:link w:val="92"/>
    <w:rsid w:val="00D44EA6"/>
    <w:pPr>
      <w:widowControl/>
      <w:spacing w:after="200" w:line="276" w:lineRule="auto"/>
      <w:ind w:left="1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92">
    <w:name w:val="Оглавление 9 Знак"/>
    <w:link w:val="9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81">
    <w:name w:val="toc 8"/>
    <w:basedOn w:val="a"/>
    <w:next w:val="a"/>
    <w:link w:val="82"/>
    <w:rsid w:val="00D44EA6"/>
    <w:pPr>
      <w:widowControl/>
      <w:spacing w:after="200" w:line="276" w:lineRule="auto"/>
      <w:ind w:left="1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82">
    <w:name w:val="Оглавление 8 Знак"/>
    <w:link w:val="8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7">
    <w:name w:val="Body Text Indent 3"/>
    <w:basedOn w:val="a"/>
    <w:link w:val="38"/>
    <w:rsid w:val="00D44EA6"/>
    <w:pPr>
      <w:widowControl/>
      <w:ind w:left="1418" w:hanging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8">
    <w:name w:val="Основной текст с отступом 3 Знак"/>
    <w:basedOn w:val="a0"/>
    <w:link w:val="37"/>
    <w:rsid w:val="00D44EA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51">
    <w:name w:val="toc 5"/>
    <w:basedOn w:val="a"/>
    <w:next w:val="a"/>
    <w:link w:val="52"/>
    <w:rsid w:val="00D44EA6"/>
    <w:pPr>
      <w:widowControl/>
      <w:spacing w:after="200" w:line="276" w:lineRule="auto"/>
      <w:ind w:left="8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52">
    <w:name w:val="Оглавление 5 Знак"/>
    <w:link w:val="5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ConsPlusCell">
    <w:name w:val="ConsPlusCell"/>
    <w:link w:val="ConsPlusCell1"/>
    <w:rsid w:val="00D44EA6"/>
    <w:pPr>
      <w:widowControl/>
    </w:pPr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character" w:customStyle="1" w:styleId="ConsPlusCell1">
    <w:name w:val="ConsPlusCell1"/>
    <w:link w:val="ConsPlusCell"/>
    <w:locked/>
    <w:rsid w:val="00D44EA6"/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D44EA6"/>
    <w:pPr>
      <w:widowControl/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character" w:customStyle="1" w:styleId="af4">
    <w:name w:val="Подзаголовок Знак"/>
    <w:basedOn w:val="a0"/>
    <w:link w:val="af3"/>
    <w:rsid w:val="00D44EA6"/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paragraph" w:customStyle="1" w:styleId="toc10">
    <w:name w:val="toc 10"/>
    <w:next w:val="a"/>
    <w:link w:val="toc101"/>
    <w:rsid w:val="00D44EA6"/>
    <w:pPr>
      <w:widowControl/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toc101">
    <w:name w:val="toc 101"/>
    <w:link w:val="toc10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af5">
    <w:name w:val="Заголовок Знак"/>
    <w:link w:val="af6"/>
    <w:uiPriority w:val="10"/>
    <w:locked/>
    <w:rsid w:val="00D44EA6"/>
    <w:rPr>
      <w:rFonts w:ascii="XO Thames" w:hAnsi="XO Thames"/>
      <w:b/>
      <w:sz w:val="52"/>
      <w:lang w:val="x-none" w:eastAsia="x-none" w:bidi="ar-SA"/>
    </w:rPr>
  </w:style>
  <w:style w:type="paragraph" w:styleId="af7">
    <w:name w:val="annotation text"/>
    <w:basedOn w:val="a"/>
    <w:link w:val="af8"/>
    <w:semiHidden/>
    <w:unhideWhenUsed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8">
    <w:name w:val="Текст примечания Знак"/>
    <w:basedOn w:val="a0"/>
    <w:link w:val="af7"/>
    <w:semiHidden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af9">
    <w:name w:val="annotation subject"/>
    <w:basedOn w:val="af7"/>
    <w:next w:val="af7"/>
    <w:link w:val="afa"/>
    <w:semiHidden/>
    <w:unhideWhenUsed/>
    <w:rsid w:val="00D44EA6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44EA6"/>
    <w:rPr>
      <w:rFonts w:ascii="Arial" w:eastAsia="Times New Roman" w:hAnsi="Arial" w:cs="Times New Roman"/>
      <w:b/>
      <w:bCs/>
      <w:sz w:val="20"/>
      <w:szCs w:val="20"/>
      <w:lang w:val="x-none" w:eastAsia="x-none" w:bidi="ar-SA"/>
    </w:rPr>
  </w:style>
  <w:style w:type="paragraph" w:styleId="afb">
    <w:name w:val="Document Map"/>
    <w:basedOn w:val="a"/>
    <w:link w:val="afc"/>
    <w:semiHidden/>
    <w:rsid w:val="00D44EA6"/>
    <w:pPr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c">
    <w:name w:val="Схема документа Знак"/>
    <w:basedOn w:val="a0"/>
    <w:link w:val="afb"/>
    <w:semiHidden/>
    <w:rsid w:val="00D44EA6"/>
    <w:rPr>
      <w:rFonts w:ascii="Tahoma" w:eastAsia="Times New Roman" w:hAnsi="Tahoma" w:cs="Tahoma"/>
      <w:color w:val="000000"/>
      <w:sz w:val="20"/>
      <w:szCs w:val="20"/>
      <w:shd w:val="clear" w:color="auto" w:fill="000080"/>
      <w:lang w:bidi="ar-SA"/>
    </w:rPr>
  </w:style>
  <w:style w:type="character" w:customStyle="1" w:styleId="FootnoteTextChar">
    <w:name w:val="Footnote Text Char"/>
    <w:locked/>
    <w:rsid w:val="00D44EA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a">
    <w:name w:val="Абзац списка1"/>
    <w:basedOn w:val="a"/>
    <w:rsid w:val="00D44EA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6">
    <w:name w:val="Title"/>
    <w:basedOn w:val="a"/>
    <w:next w:val="a"/>
    <w:link w:val="af5"/>
    <w:qFormat/>
    <w:rsid w:val="00D44EA6"/>
    <w:pPr>
      <w:pBdr>
        <w:bottom w:val="single" w:sz="8" w:space="4" w:color="4472C4" w:themeColor="accent1"/>
      </w:pBdr>
      <w:spacing w:after="300"/>
      <w:contextualSpacing/>
    </w:pPr>
    <w:rPr>
      <w:rFonts w:ascii="XO Thames" w:hAnsi="XO Thames"/>
      <w:b/>
      <w:color w:val="auto"/>
      <w:sz w:val="52"/>
      <w:lang w:val="x-none" w:eastAsia="x-none" w:bidi="ar-SA"/>
    </w:rPr>
  </w:style>
  <w:style w:type="character" w:customStyle="1" w:styleId="afd">
    <w:name w:val="Название Знак"/>
    <w:basedOn w:val="a0"/>
    <w:rsid w:val="00D44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1F012E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70">
    <w:name w:val="Заголовок 7 Знак"/>
    <w:basedOn w:val="a0"/>
    <w:link w:val="7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80">
    <w:name w:val="Заголовок 8 Знак"/>
    <w:basedOn w:val="a0"/>
    <w:link w:val="8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90">
    <w:name w:val="Заголовок 9 Знак"/>
    <w:basedOn w:val="a0"/>
    <w:link w:val="9"/>
    <w:rsid w:val="001F012E"/>
    <w:rPr>
      <w:rFonts w:ascii="Times New Roman" w:eastAsia="Times New Roman" w:hAnsi="Times New Roman" w:cs="Times New Roman"/>
      <w:b/>
      <w:sz w:val="32"/>
      <w:szCs w:val="20"/>
      <w:lang w:bidi="ar-SA"/>
    </w:rPr>
  </w:style>
  <w:style w:type="numbering" w:customStyle="1" w:styleId="39">
    <w:name w:val="Нет списка3"/>
    <w:next w:val="a2"/>
    <w:uiPriority w:val="99"/>
    <w:semiHidden/>
    <w:unhideWhenUsed/>
    <w:rsid w:val="001F012E"/>
  </w:style>
  <w:style w:type="table" w:styleId="afe">
    <w:name w:val="Table Grid"/>
    <w:basedOn w:val="a1"/>
    <w:uiPriority w:val="59"/>
    <w:rsid w:val="001F01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"/>
    <w:link w:val="aff0"/>
    <w:rsid w:val="001F012E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0">
    <w:name w:val="Основной текст Знак"/>
    <w:basedOn w:val="a0"/>
    <w:link w:val="aff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2a">
    <w:name w:val="Body Text 2"/>
    <w:basedOn w:val="a"/>
    <w:link w:val="2b"/>
    <w:rsid w:val="001F012E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1">
    <w:name w:val="Body Text Indent"/>
    <w:basedOn w:val="a"/>
    <w:link w:val="aff2"/>
    <w:rsid w:val="001F012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rsid w:val="001F012E"/>
    <w:rPr>
      <w:rFonts w:ascii="Times New Roman" w:eastAsia="Times New Roman" w:hAnsi="Times New Roman" w:cs="Times New Roman"/>
      <w:lang w:bidi="ar-SA"/>
    </w:rPr>
  </w:style>
  <w:style w:type="paragraph" w:styleId="3a">
    <w:name w:val="Body Text 3"/>
    <w:basedOn w:val="a"/>
    <w:link w:val="3b"/>
    <w:rsid w:val="001F012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b">
    <w:name w:val="Основной текст 3 Знак"/>
    <w:basedOn w:val="a0"/>
    <w:link w:val="3a"/>
    <w:rsid w:val="001F01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3">
    <w:name w:val="Стиль"/>
    <w:rsid w:val="001F012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link w:val="ConsNormal0"/>
    <w:rsid w:val="001F012E"/>
    <w:pPr>
      <w:widowControl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styleId="aff4">
    <w:name w:val="page number"/>
    <w:basedOn w:val="a0"/>
    <w:rsid w:val="001F012E"/>
  </w:style>
  <w:style w:type="paragraph" w:customStyle="1" w:styleId="aff5">
    <w:name w:val="Содержимое таблицы"/>
    <w:basedOn w:val="a"/>
    <w:rsid w:val="001F012E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2c">
    <w:name w:val="Текст2"/>
    <w:basedOn w:val="a"/>
    <w:rsid w:val="001F012E"/>
    <w:pPr>
      <w:widowControl/>
    </w:pPr>
    <w:rPr>
      <w:rFonts w:ascii="Courier New" w:eastAsia="Times New Roman" w:hAnsi="Courier New" w:cs="Courier New"/>
      <w:color w:val="auto"/>
      <w:kern w:val="1"/>
      <w:szCs w:val="20"/>
      <w:lang w:bidi="ar-SA"/>
    </w:rPr>
  </w:style>
  <w:style w:type="paragraph" w:styleId="aff6">
    <w:name w:val="Normal (Web)"/>
    <w:basedOn w:val="a"/>
    <w:link w:val="aff7"/>
    <w:rsid w:val="001F012E"/>
    <w:pPr>
      <w:widowControl/>
      <w:spacing w:before="24" w:after="24"/>
    </w:pPr>
    <w:rPr>
      <w:rFonts w:ascii="Arial" w:eastAsia="Times New Roman" w:hAnsi="Arial" w:cs="Arial"/>
      <w:color w:val="332E2D"/>
      <w:spacing w:val="2"/>
      <w:lang w:bidi="ar-SA"/>
    </w:rPr>
  </w:style>
  <w:style w:type="character" w:styleId="aff8">
    <w:name w:val="Emphasis"/>
    <w:qFormat/>
    <w:rsid w:val="001F012E"/>
    <w:rPr>
      <w:i/>
      <w:iCs/>
    </w:rPr>
  </w:style>
  <w:style w:type="character" w:styleId="aff9">
    <w:name w:val="Strong"/>
    <w:qFormat/>
    <w:rsid w:val="001F012E"/>
    <w:rPr>
      <w:b/>
      <w:bCs/>
    </w:rPr>
  </w:style>
  <w:style w:type="paragraph" w:customStyle="1" w:styleId="rec">
    <w:name w:val="rec"/>
    <w:basedOn w:val="a"/>
    <w:rsid w:val="001F012E"/>
    <w:pPr>
      <w:widowControl/>
      <w:spacing w:before="100" w:beforeAutospacing="1" w:after="100" w:afterAutospacing="1" w:line="218" w:lineRule="atLeast"/>
    </w:pPr>
    <w:rPr>
      <w:rFonts w:ascii="Arial" w:eastAsia="Times New Roman" w:hAnsi="Arial" w:cs="Arial"/>
      <w:color w:val="333333"/>
      <w:sz w:val="20"/>
      <w:szCs w:val="20"/>
      <w:lang w:bidi="ar-SA"/>
    </w:rPr>
  </w:style>
  <w:style w:type="paragraph" w:customStyle="1" w:styleId="affa">
    <w:name w:val="Знак"/>
    <w:basedOn w:val="a"/>
    <w:rsid w:val="001F012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2d">
    <w:name w:val="Body Text Indent 2"/>
    <w:basedOn w:val="a"/>
    <w:link w:val="2e"/>
    <w:rsid w:val="001F012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rsid w:val="001F012E"/>
    <w:rPr>
      <w:rFonts w:ascii="Times New Roman" w:eastAsia="Times New Roman" w:hAnsi="Times New Roman" w:cs="Times New Roman"/>
      <w:lang w:bidi="ar-SA"/>
    </w:rPr>
  </w:style>
  <w:style w:type="paragraph" w:customStyle="1" w:styleId="affb">
    <w:name w:val="Знак Знак Знак Знак"/>
    <w:basedOn w:val="a"/>
    <w:rsid w:val="001F012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b">
    <w:name w:val="Без интервала1"/>
    <w:rsid w:val="001F012E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TextNPA">
    <w:name w:val="Text NPA"/>
    <w:rsid w:val="001F012E"/>
    <w:rPr>
      <w:rFonts w:ascii="Courier New" w:hAnsi="Courier New"/>
    </w:rPr>
  </w:style>
  <w:style w:type="paragraph" w:styleId="affc">
    <w:name w:val="No Spacing"/>
    <w:qFormat/>
    <w:rsid w:val="001F012E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ConsNormal0">
    <w:name w:val="ConsNormal Знак"/>
    <w:link w:val="ConsNormal"/>
    <w:rsid w:val="001F012E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ertext">
    <w:name w:val="header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7">
    <w:name w:val="Обычный (Интернет) Знак"/>
    <w:link w:val="aff6"/>
    <w:rsid w:val="001F012E"/>
    <w:rPr>
      <w:rFonts w:ascii="Arial" w:eastAsia="Times New Roman" w:hAnsi="Arial" w:cs="Arial"/>
      <w:color w:val="332E2D"/>
      <w:spacing w:val="2"/>
      <w:lang w:bidi="ar-SA"/>
    </w:rPr>
  </w:style>
  <w:style w:type="paragraph" w:customStyle="1" w:styleId="1c">
    <w:name w:val="Знак1 Знак Знак Знак"/>
    <w:basedOn w:val="a"/>
    <w:rsid w:val="001F012E"/>
    <w:pPr>
      <w:widowControl/>
      <w:suppressAutoHyphens/>
      <w:spacing w:before="280" w:after="280"/>
    </w:pPr>
    <w:rPr>
      <w:rFonts w:ascii="Tahoma" w:eastAsia="Times New Roman" w:hAnsi="Tahoma" w:cs="Times New Roman"/>
      <w:color w:val="auto"/>
      <w:sz w:val="20"/>
      <w:szCs w:val="20"/>
      <w:lang w:val="en-US" w:eastAsia="ar-SA" w:bidi="ar-SA"/>
    </w:rPr>
  </w:style>
  <w:style w:type="paragraph" w:customStyle="1" w:styleId="consplusnormal0">
    <w:name w:val="consplusnormal"/>
    <w:basedOn w:val="a"/>
    <w:rsid w:val="001F012E"/>
    <w:pPr>
      <w:widowControl/>
      <w:suppressAutoHyphens/>
      <w:spacing w:after="24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10">
    <w:name w:val="Основной текст с отступом 31"/>
    <w:basedOn w:val="a"/>
    <w:rsid w:val="001F012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western">
    <w:name w:val="western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oterChar">
    <w:name w:val="Footer Char"/>
    <w:locked/>
    <w:rsid w:val="001F01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f">
    <w:name w:val="Абзац списка2"/>
    <w:basedOn w:val="a"/>
    <w:rsid w:val="001F012E"/>
    <w:pPr>
      <w:widowControl/>
      <w:ind w:left="720"/>
      <w:contextualSpacing/>
    </w:pPr>
    <w:rPr>
      <w:rFonts w:ascii="Times New Roman" w:eastAsia="Calibri" w:hAnsi="Times New Roman" w:cs="Times New Roman"/>
      <w:noProof/>
      <w:color w:val="auto"/>
      <w:lang w:val="en-US" w:bidi="ar-SA"/>
    </w:rPr>
  </w:style>
  <w:style w:type="character" w:customStyle="1" w:styleId="2105pt">
    <w:name w:val="Основной текст (2) + 10;5 pt"/>
    <w:rsid w:val="001F0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d">
    <w:name w:val="Сетка таблицы1"/>
    <w:basedOn w:val="a1"/>
    <w:next w:val="afe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e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2">
    <w:name w:val="ConsPlusNormal Знак"/>
    <w:locked/>
    <w:rsid w:val="001F012E"/>
    <w:rPr>
      <w:rFonts w:ascii="Arial" w:hAnsi="Arial" w:cs="Arial"/>
    </w:rPr>
  </w:style>
  <w:style w:type="paragraph" w:customStyle="1" w:styleId="311">
    <w:name w:val="Знак3 Знак Знак Знак Знак Знак1"/>
    <w:basedOn w:val="a"/>
    <w:rsid w:val="001F012E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character" w:customStyle="1" w:styleId="affd">
    <w:name w:val="Знак Знак"/>
    <w:rsid w:val="001F012E"/>
    <w:rPr>
      <w:b/>
      <w:sz w:val="36"/>
      <w:lang w:val="ru-RU" w:eastAsia="ru-RU" w:bidi="ar-SA"/>
    </w:rPr>
  </w:style>
  <w:style w:type="paragraph" w:customStyle="1" w:styleId="53">
    <w:name w:val="Основной текст5"/>
    <w:basedOn w:val="a"/>
    <w:rsid w:val="001F012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c">
    <w:name w:val="Основной текст3"/>
    <w:rsid w:val="001F012E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e">
    <w:name w:val="Основной текст + Полужирный"/>
    <w:rsid w:val="001F012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88022%236560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88022%236560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420388022%236560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1589-9C3B-4890-B304-F5047191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2024-01-19T10:37:00Z</cp:lastPrinted>
  <dcterms:created xsi:type="dcterms:W3CDTF">2023-03-30T14:25:00Z</dcterms:created>
  <dcterms:modified xsi:type="dcterms:W3CDTF">2024-01-19T10:37:00Z</dcterms:modified>
</cp:coreProperties>
</file>