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55" w:rsidRPr="00FA7CE9" w:rsidRDefault="001C7289" w:rsidP="00FA7CE9">
      <w:pPr>
        <w:spacing w:after="0" w:line="240" w:lineRule="auto"/>
        <w:jc w:val="center"/>
        <w:rPr>
          <w:rFonts w:ascii="Arial Black" w:hAnsi="Arial Black" w:cs="Arial"/>
          <w:b/>
          <w:sz w:val="32"/>
          <w:szCs w:val="20"/>
          <w:lang w:eastAsia="ru-RU"/>
        </w:rPr>
      </w:pPr>
      <w:r>
        <w:rPr>
          <w:rFonts w:ascii="Times New Roman" w:hAnsi="Times New Roman"/>
          <w:b/>
          <w:noProof/>
          <w:sz w:val="36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56" style="width:53.85pt;height:54.45pt;visibility:visible">
            <v:imagedata r:id="rId8" o:title=""/>
          </v:shape>
        </w:pict>
      </w:r>
    </w:p>
    <w:p w:rsidR="00321A55" w:rsidRPr="00FA7CE9" w:rsidRDefault="00321A55" w:rsidP="00FA7CE9">
      <w:pPr>
        <w:spacing w:after="0" w:line="240" w:lineRule="auto"/>
        <w:ind w:hanging="120"/>
        <w:jc w:val="center"/>
        <w:rPr>
          <w:rFonts w:ascii="Arial Black" w:hAnsi="Arial Black" w:cs="Arial"/>
          <w:b/>
          <w:sz w:val="28"/>
          <w:szCs w:val="28"/>
          <w:lang w:eastAsia="ru-RU"/>
        </w:rPr>
      </w:pPr>
      <w:r w:rsidRPr="00FA7CE9">
        <w:rPr>
          <w:rFonts w:ascii="Arial Black" w:hAnsi="Arial Black" w:cs="Arial"/>
          <w:b/>
          <w:sz w:val="28"/>
          <w:szCs w:val="28"/>
          <w:lang w:eastAsia="ru-RU"/>
        </w:rPr>
        <w:t xml:space="preserve">А Д М И Н И С Т </w:t>
      </w:r>
      <w:proofErr w:type="gramStart"/>
      <w:r w:rsidRPr="00FA7CE9">
        <w:rPr>
          <w:rFonts w:ascii="Arial Black" w:hAnsi="Arial Black" w:cs="Arial"/>
          <w:b/>
          <w:sz w:val="28"/>
          <w:szCs w:val="28"/>
          <w:lang w:eastAsia="ru-RU"/>
        </w:rPr>
        <w:t>Р</w:t>
      </w:r>
      <w:proofErr w:type="gramEnd"/>
      <w:r w:rsidRPr="00FA7CE9">
        <w:rPr>
          <w:rFonts w:ascii="Arial Black" w:hAnsi="Arial Black" w:cs="Arial"/>
          <w:b/>
          <w:sz w:val="28"/>
          <w:szCs w:val="28"/>
          <w:lang w:eastAsia="ru-RU"/>
        </w:rPr>
        <w:t xml:space="preserve"> А Ц И Я</w:t>
      </w:r>
    </w:p>
    <w:p w:rsidR="00321A55" w:rsidRPr="00FA7CE9" w:rsidRDefault="00321A55" w:rsidP="00FA7CE9">
      <w:pPr>
        <w:spacing w:after="0" w:line="240" w:lineRule="auto"/>
        <w:ind w:hanging="12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FA7CE9">
        <w:rPr>
          <w:rFonts w:ascii="Arial" w:hAnsi="Arial" w:cs="Arial"/>
          <w:b/>
          <w:bCs/>
          <w:sz w:val="28"/>
          <w:szCs w:val="28"/>
          <w:lang w:eastAsia="ru-RU"/>
        </w:rPr>
        <w:t xml:space="preserve">   МУНИЦИПАЛЬНОГО РАЙОНА «</w:t>
      </w:r>
      <w:r w:rsidRPr="00FA7CE9">
        <w:rPr>
          <w:rFonts w:ascii="Arial" w:hAnsi="Arial" w:cs="Arial"/>
          <w:b/>
          <w:sz w:val="28"/>
          <w:szCs w:val="28"/>
          <w:lang w:eastAsia="ru-RU"/>
        </w:rPr>
        <w:t>СЕРГОКАЛИНСКИЙ РАЙОН»     РЕСПУБЛИКИ ДАГЕСТАН</w:t>
      </w:r>
    </w:p>
    <w:p w:rsidR="00321A55" w:rsidRPr="00FA7CE9" w:rsidRDefault="00321A55" w:rsidP="00FA7CE9">
      <w:pPr>
        <w:spacing w:after="0" w:line="240" w:lineRule="auto"/>
        <w:ind w:hanging="120"/>
        <w:jc w:val="center"/>
        <w:rPr>
          <w:rFonts w:ascii="MS Mincho" w:eastAsia="MS Mincho" w:hAnsi="MS Mincho" w:cs="Arial"/>
          <w:b/>
          <w:sz w:val="16"/>
          <w:szCs w:val="16"/>
          <w:lang w:eastAsia="ru-RU"/>
        </w:rPr>
      </w:pPr>
      <w:r w:rsidRPr="00FA7CE9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ул</w:t>
      </w:r>
      <w:r w:rsidRPr="00FA7CE9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.317 </w:t>
      </w:r>
      <w:r w:rsidRPr="00FA7CE9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Стрелковой</w:t>
      </w:r>
      <w:r w:rsidRPr="00FA7CE9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 </w:t>
      </w:r>
      <w:r w:rsidRPr="00FA7CE9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дивизии</w:t>
      </w:r>
      <w:r w:rsidRPr="00FA7CE9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, </w:t>
      </w:r>
      <w:r w:rsidRPr="00FA7CE9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д</w:t>
      </w:r>
      <w:r w:rsidRPr="00FA7CE9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.9, </w:t>
      </w:r>
      <w:r w:rsidRPr="00FA7CE9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Сергокала</w:t>
      </w:r>
      <w:r w:rsidRPr="00FA7CE9">
        <w:rPr>
          <w:rFonts w:ascii="MS Mincho" w:eastAsia="MS Mincho" w:hAnsi="MS Mincho" w:cs="Arial"/>
          <w:b/>
          <w:sz w:val="16"/>
          <w:szCs w:val="16"/>
          <w:lang w:eastAsia="ru-RU"/>
        </w:rPr>
        <w:t>, 368510,</w:t>
      </w:r>
    </w:p>
    <w:p w:rsidR="00321A55" w:rsidRPr="00FA7CE9" w:rsidRDefault="00321A55" w:rsidP="00FA7CE9">
      <w:pPr>
        <w:spacing w:after="0" w:line="240" w:lineRule="auto"/>
        <w:ind w:hanging="120"/>
        <w:jc w:val="center"/>
        <w:rPr>
          <w:rFonts w:ascii="Times New Roman" w:eastAsia="MS Mincho" w:hAnsi="Times New Roman" w:cs="Arial"/>
          <w:b/>
          <w:sz w:val="16"/>
          <w:szCs w:val="16"/>
          <w:lang w:eastAsia="ru-RU"/>
        </w:rPr>
      </w:pPr>
      <w:proofErr w:type="gramStart"/>
      <w:r w:rsidRPr="00FA7CE9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t>E</w:t>
      </w:r>
      <w:r w:rsidRPr="00FA7CE9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t>.</w:t>
      </w:r>
      <w:r w:rsidRPr="00FA7CE9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t>mail</w:t>
      </w:r>
      <w:r w:rsidRPr="00FA7CE9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t xml:space="preserve">  </w:t>
      </w:r>
      <w:proofErr w:type="gramEnd"/>
      <w:r w:rsidR="000E6EA3">
        <w:fldChar w:fldCharType="begin"/>
      </w:r>
      <w:r w:rsidR="000E6EA3">
        <w:instrText xml:space="preserve"> HYPERLINK "mailto:sergokala_ru@mail.ru" </w:instrText>
      </w:r>
      <w:r w:rsidR="000E6EA3">
        <w:fldChar w:fldCharType="separate"/>
      </w:r>
      <w:r w:rsidRPr="00FA7CE9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 w:eastAsia="ru-RU"/>
        </w:rPr>
        <w:t>sergokala</w:t>
      </w:r>
      <w:r w:rsidRPr="00FA7CE9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eastAsia="ru-RU"/>
        </w:rPr>
        <w:t>_</w:t>
      </w:r>
      <w:r w:rsidRPr="00FA7CE9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 w:eastAsia="ru-RU"/>
        </w:rPr>
        <w:t>ru</w:t>
      </w:r>
      <w:r w:rsidRPr="00FA7CE9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eastAsia="ru-RU"/>
        </w:rPr>
        <w:t>@</w:t>
      </w:r>
      <w:r w:rsidRPr="00FA7CE9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 w:eastAsia="ru-RU"/>
        </w:rPr>
        <w:t>mail</w:t>
      </w:r>
      <w:r w:rsidRPr="00FA7CE9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eastAsia="ru-RU"/>
        </w:rPr>
        <w:t>.</w:t>
      </w:r>
      <w:r w:rsidRPr="00FA7CE9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 w:eastAsia="ru-RU"/>
        </w:rPr>
        <w:t>ru</w:t>
      </w:r>
      <w:r w:rsidR="000E6EA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 w:eastAsia="ru-RU"/>
        </w:rPr>
        <w:fldChar w:fldCharType="end"/>
      </w:r>
      <w:r w:rsidRPr="00FA7CE9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t xml:space="preserve"> </w:t>
      </w:r>
      <w:r w:rsidRPr="00FA7CE9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тел</w:t>
      </w:r>
      <w:r w:rsidRPr="00FA7CE9">
        <w:rPr>
          <w:rFonts w:ascii="MS Mincho" w:eastAsia="MS Mincho" w:hAnsi="MS Mincho" w:cs="Arial"/>
          <w:b/>
          <w:sz w:val="16"/>
          <w:szCs w:val="16"/>
          <w:lang w:eastAsia="ru-RU"/>
        </w:rPr>
        <w:t>/</w:t>
      </w:r>
      <w:r w:rsidRPr="00FA7CE9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факс</w:t>
      </w:r>
      <w:r w:rsidRPr="00FA7CE9">
        <w:rPr>
          <w:rFonts w:ascii="MS Mincho" w:eastAsia="MS Mincho" w:hAnsi="MS Mincho" w:cs="Arial"/>
          <w:b/>
          <w:sz w:val="16"/>
          <w:szCs w:val="16"/>
          <w:lang w:eastAsia="ru-RU"/>
        </w:rPr>
        <w:t>: (230) 2-</w:t>
      </w:r>
      <w:r w:rsidRPr="00FA7CE9">
        <w:rPr>
          <w:rFonts w:ascii="Times New Roman" w:eastAsia="MS Mincho" w:hAnsi="Times New Roman" w:cs="Arial"/>
          <w:b/>
          <w:sz w:val="16"/>
          <w:szCs w:val="16"/>
          <w:lang w:eastAsia="ru-RU"/>
        </w:rPr>
        <w:t>33</w:t>
      </w:r>
      <w:r w:rsidRPr="00FA7CE9">
        <w:rPr>
          <w:rFonts w:ascii="MS Mincho" w:eastAsia="MS Mincho" w:hAnsi="MS Mincho" w:cs="Arial"/>
          <w:b/>
          <w:sz w:val="16"/>
          <w:szCs w:val="16"/>
          <w:lang w:eastAsia="ru-RU"/>
        </w:rPr>
        <w:t>-4</w:t>
      </w:r>
      <w:r w:rsidRPr="00FA7CE9">
        <w:rPr>
          <w:rFonts w:ascii="Times New Roman" w:eastAsia="MS Mincho" w:hAnsi="Times New Roman" w:cs="Arial"/>
          <w:b/>
          <w:sz w:val="16"/>
          <w:szCs w:val="16"/>
          <w:lang w:eastAsia="ru-RU"/>
        </w:rPr>
        <w:t>0</w:t>
      </w:r>
      <w:r w:rsidRPr="00FA7CE9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, </w:t>
      </w:r>
      <w:r w:rsidRPr="00FA7CE9">
        <w:rPr>
          <w:rFonts w:ascii="Times New Roman" w:eastAsia="MS Mincho" w:hAnsi="Times New Roman" w:cs="Arial"/>
          <w:b/>
          <w:sz w:val="16"/>
          <w:szCs w:val="16"/>
          <w:lang w:eastAsia="ru-RU"/>
        </w:rPr>
        <w:t>2-32-84</w:t>
      </w:r>
    </w:p>
    <w:p w:rsidR="00321A55" w:rsidRPr="00FA7CE9" w:rsidRDefault="00321A55" w:rsidP="00FA7CE9">
      <w:pPr>
        <w:spacing w:after="0" w:line="240" w:lineRule="auto"/>
        <w:ind w:hanging="120"/>
        <w:jc w:val="center"/>
        <w:rPr>
          <w:rFonts w:ascii="Times New Roman" w:eastAsia="MS Mincho" w:hAnsi="Times New Roman" w:cs="Arial"/>
          <w:b/>
          <w:sz w:val="16"/>
          <w:szCs w:val="16"/>
          <w:lang w:eastAsia="ru-RU"/>
        </w:rPr>
      </w:pPr>
      <w:r w:rsidRPr="00FA7CE9">
        <w:rPr>
          <w:rFonts w:ascii="Times New Roman" w:eastAsia="MS Mincho" w:hAnsi="Times New Roman" w:cs="Arial"/>
          <w:b/>
          <w:sz w:val="16"/>
          <w:szCs w:val="16"/>
          <w:lang w:eastAsia="ru-RU"/>
        </w:rPr>
        <w:t xml:space="preserve"> </w:t>
      </w:r>
      <w:r w:rsidRPr="00FA7CE9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ОКПО</w:t>
      </w:r>
      <w:r w:rsidRPr="00FA7CE9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 </w:t>
      </w:r>
      <w:r w:rsidRPr="00FA7CE9">
        <w:rPr>
          <w:rFonts w:ascii="MS Mincho" w:eastAsia="MS Mincho" w:hAnsi="MS Mincho" w:cs="Arial"/>
          <w:sz w:val="16"/>
          <w:szCs w:val="16"/>
          <w:lang w:eastAsia="ru-RU"/>
        </w:rPr>
        <w:t>04047027</w:t>
      </w:r>
      <w:r w:rsidRPr="00FA7CE9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, </w:t>
      </w:r>
      <w:r w:rsidRPr="00FA7CE9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ОГРН</w:t>
      </w:r>
      <w:r w:rsidRPr="00FA7CE9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 </w:t>
      </w:r>
      <w:r w:rsidRPr="00FA7CE9">
        <w:rPr>
          <w:rFonts w:ascii="MS Mincho" w:eastAsia="MS Mincho" w:hAnsi="MS Mincho" w:cs="Arial"/>
          <w:sz w:val="16"/>
          <w:szCs w:val="16"/>
          <w:lang w:eastAsia="ru-RU"/>
        </w:rPr>
        <w:t>1020502335040</w:t>
      </w:r>
      <w:r w:rsidRPr="00FA7CE9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, </w:t>
      </w:r>
      <w:r w:rsidRPr="00FA7CE9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ИНН</w:t>
      </w:r>
      <w:r w:rsidRPr="00FA7CE9">
        <w:rPr>
          <w:rFonts w:ascii="MS Mincho" w:eastAsia="MS Mincho" w:hAnsi="MS Mincho" w:cs="Arial"/>
          <w:b/>
          <w:sz w:val="16"/>
          <w:szCs w:val="16"/>
          <w:lang w:eastAsia="ru-RU"/>
        </w:rPr>
        <w:t>/</w:t>
      </w:r>
      <w:r w:rsidRPr="00FA7CE9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КПП</w:t>
      </w:r>
      <w:r w:rsidRPr="00FA7CE9">
        <w:rPr>
          <w:rFonts w:ascii="MS Mincho" w:eastAsia="MS Mincho" w:hAnsi="MS Mincho" w:cs="Arial"/>
          <w:sz w:val="16"/>
          <w:szCs w:val="16"/>
          <w:lang w:eastAsia="ru-RU"/>
        </w:rPr>
        <w:t xml:space="preserve"> 0527001634/052701001</w:t>
      </w:r>
    </w:p>
    <w:p w:rsidR="00321A55" w:rsidRPr="00FA7CE9" w:rsidRDefault="001C7289" w:rsidP="00FA7CE9">
      <w:pPr>
        <w:spacing w:after="0" w:line="240" w:lineRule="auto"/>
        <w:ind w:hanging="1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1;visibility:visible" from="6pt,9.35pt" to="49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" strokeweight="4.5pt">
            <v:stroke linestyle="thickThin"/>
          </v:line>
        </w:pict>
      </w:r>
    </w:p>
    <w:p w:rsidR="00321A55" w:rsidRPr="00FA7CE9" w:rsidRDefault="00321A55" w:rsidP="00FA7CE9">
      <w:pPr>
        <w:keepNext/>
        <w:tabs>
          <w:tab w:val="left" w:pos="708"/>
        </w:tabs>
        <w:spacing w:after="0" w:line="240" w:lineRule="auto"/>
        <w:jc w:val="center"/>
        <w:outlineLvl w:val="8"/>
        <w:rPr>
          <w:rFonts w:ascii="Times New Roman" w:hAnsi="Times New Roman"/>
          <w:b/>
          <w:sz w:val="32"/>
          <w:szCs w:val="20"/>
          <w:lang w:eastAsia="ru-RU"/>
        </w:rPr>
      </w:pPr>
      <w:proofErr w:type="gramStart"/>
      <w:r w:rsidRPr="00FA7CE9">
        <w:rPr>
          <w:rFonts w:ascii="Times New Roman" w:hAnsi="Times New Roman"/>
          <w:b/>
          <w:sz w:val="32"/>
          <w:szCs w:val="20"/>
          <w:lang w:eastAsia="ru-RU"/>
        </w:rPr>
        <w:t>П</w:t>
      </w:r>
      <w:proofErr w:type="gramEnd"/>
      <w:r w:rsidRPr="00FA7CE9">
        <w:rPr>
          <w:rFonts w:ascii="Times New Roman" w:hAnsi="Times New Roman"/>
          <w:b/>
          <w:sz w:val="32"/>
          <w:szCs w:val="20"/>
          <w:lang w:eastAsia="ru-RU"/>
        </w:rPr>
        <w:t xml:space="preserve"> О С Т А Н О В Л Е Н И Е</w:t>
      </w:r>
    </w:p>
    <w:p w:rsidR="00321A55" w:rsidRPr="00FA7CE9" w:rsidRDefault="00321A55" w:rsidP="00FA7C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A55" w:rsidRPr="00FA7CE9" w:rsidRDefault="00321A55" w:rsidP="00FA7CE9">
      <w:pPr>
        <w:tabs>
          <w:tab w:val="left" w:pos="402"/>
          <w:tab w:val="center" w:pos="4677"/>
          <w:tab w:val="left" w:pos="4956"/>
          <w:tab w:val="left" w:pos="66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7CE9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BE56C4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DF3D23">
        <w:rPr>
          <w:rFonts w:ascii="Times New Roman" w:hAnsi="Times New Roman"/>
          <w:b/>
          <w:sz w:val="28"/>
          <w:szCs w:val="28"/>
          <w:lang w:eastAsia="ru-RU"/>
        </w:rPr>
        <w:t>19</w:t>
      </w:r>
      <w:r w:rsidRPr="00FA7CE9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A7CE9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A7CE9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от  </w:t>
      </w:r>
      <w:r w:rsidR="0029037B">
        <w:rPr>
          <w:rFonts w:ascii="Times New Roman" w:hAnsi="Times New Roman"/>
          <w:b/>
          <w:sz w:val="28"/>
          <w:szCs w:val="28"/>
          <w:lang w:eastAsia="ru-RU"/>
        </w:rPr>
        <w:t>25.12</w:t>
      </w:r>
      <w:r w:rsidRPr="00FA7CE9">
        <w:rPr>
          <w:rFonts w:ascii="Times New Roman" w:hAnsi="Times New Roman"/>
          <w:b/>
          <w:sz w:val="28"/>
          <w:szCs w:val="28"/>
          <w:lang w:eastAsia="ru-RU"/>
        </w:rPr>
        <w:t>.2013 г.</w:t>
      </w:r>
    </w:p>
    <w:p w:rsidR="00321A55" w:rsidRDefault="00321A55" w:rsidP="00FA7CE9">
      <w:pPr>
        <w:spacing w:after="0"/>
        <w:ind w:right="3826"/>
        <w:jc w:val="both"/>
        <w:rPr>
          <w:rFonts w:ascii="Times New Roman" w:hAnsi="Times New Roman"/>
          <w:b/>
          <w:sz w:val="28"/>
          <w:szCs w:val="28"/>
        </w:rPr>
      </w:pPr>
    </w:p>
    <w:p w:rsidR="00321A55" w:rsidRPr="00FA7CE9" w:rsidRDefault="00321A55" w:rsidP="00FA7CE9">
      <w:pPr>
        <w:spacing w:after="0"/>
        <w:ind w:right="3826"/>
        <w:jc w:val="both"/>
        <w:rPr>
          <w:rFonts w:ascii="Times New Roman" w:hAnsi="Times New Roman"/>
          <w:b/>
          <w:sz w:val="28"/>
          <w:szCs w:val="28"/>
        </w:rPr>
      </w:pPr>
      <w:r w:rsidRPr="00FA7CE9">
        <w:rPr>
          <w:rFonts w:ascii="Times New Roman" w:hAnsi="Times New Roman"/>
          <w:b/>
          <w:sz w:val="28"/>
          <w:szCs w:val="28"/>
        </w:rPr>
        <w:t>О программе «Обеспечение общественного порядка и противодействия преступности в Сергокалинском районе на 2014-2017 годы»</w:t>
      </w:r>
    </w:p>
    <w:p w:rsidR="00321A55" w:rsidRPr="00FA7CE9" w:rsidRDefault="00321A55" w:rsidP="00FA7CE9">
      <w:pPr>
        <w:spacing w:after="0"/>
        <w:rPr>
          <w:rFonts w:ascii="Times New Roman" w:hAnsi="Times New Roman"/>
          <w:sz w:val="28"/>
          <w:szCs w:val="28"/>
        </w:rPr>
      </w:pPr>
    </w:p>
    <w:p w:rsidR="00321A55" w:rsidRPr="00FA7CE9" w:rsidRDefault="00321A55" w:rsidP="00FA7CE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A7CE9">
        <w:rPr>
          <w:rFonts w:ascii="Times New Roman" w:hAnsi="Times New Roman"/>
          <w:sz w:val="28"/>
          <w:szCs w:val="28"/>
        </w:rPr>
        <w:t>Администрация МР «Сергокалинский</w:t>
      </w:r>
      <w:r w:rsidR="00A33832">
        <w:rPr>
          <w:rFonts w:ascii="Times New Roman" w:hAnsi="Times New Roman"/>
          <w:sz w:val="28"/>
          <w:szCs w:val="28"/>
        </w:rPr>
        <w:t xml:space="preserve"> </w:t>
      </w:r>
      <w:r w:rsidRPr="00FA7CE9">
        <w:rPr>
          <w:rFonts w:ascii="Times New Roman" w:hAnsi="Times New Roman"/>
          <w:sz w:val="28"/>
          <w:szCs w:val="28"/>
        </w:rPr>
        <w:t xml:space="preserve"> район»</w:t>
      </w:r>
    </w:p>
    <w:p w:rsidR="00321A55" w:rsidRDefault="00321A55" w:rsidP="00FA7C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1A55" w:rsidRDefault="00321A55" w:rsidP="00FA7C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7CE9">
        <w:rPr>
          <w:rFonts w:ascii="Times New Roman" w:hAnsi="Times New Roman"/>
          <w:b/>
          <w:sz w:val="28"/>
          <w:szCs w:val="28"/>
        </w:rPr>
        <w:t>постановляет:</w:t>
      </w:r>
    </w:p>
    <w:p w:rsidR="00321A55" w:rsidRPr="00FA7CE9" w:rsidRDefault="00321A55" w:rsidP="00FA7C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1A55" w:rsidRDefault="00321A55" w:rsidP="00FA7CE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A7CE9">
        <w:rPr>
          <w:rFonts w:ascii="Times New Roman" w:hAnsi="Times New Roman"/>
          <w:sz w:val="28"/>
          <w:szCs w:val="28"/>
        </w:rPr>
        <w:t>Одобрить Программу «Обеспечение общественного порядка и противодействия преступности в Сергокалинском районе на 2014-2017 годы»</w:t>
      </w:r>
      <w:r>
        <w:rPr>
          <w:rFonts w:ascii="Times New Roman" w:hAnsi="Times New Roman"/>
          <w:sz w:val="28"/>
          <w:szCs w:val="28"/>
        </w:rPr>
        <w:t>.</w:t>
      </w:r>
    </w:p>
    <w:p w:rsidR="00321A55" w:rsidRDefault="00321A55" w:rsidP="00FA7CE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предельный (прогнозный) объем финансирования Программы за счет районного бюджета составляет 2 млн. 950 тыс. рублей.</w:t>
      </w:r>
    </w:p>
    <w:p w:rsidR="00321A55" w:rsidRDefault="00321A55" w:rsidP="00FA7CE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Обязать организации, учреждения, сельские поселения района принять меры по реализации Программы </w:t>
      </w:r>
      <w:r w:rsidRPr="00FA7CE9">
        <w:rPr>
          <w:rFonts w:ascii="Times New Roman" w:hAnsi="Times New Roman"/>
          <w:sz w:val="28"/>
          <w:szCs w:val="28"/>
        </w:rPr>
        <w:t>«Обеспечение общественного порядка и противодействия преступности в Сергокалинском районе на 2014-2017 годы»</w:t>
      </w:r>
      <w:r>
        <w:rPr>
          <w:rFonts w:ascii="Times New Roman" w:hAnsi="Times New Roman"/>
          <w:sz w:val="28"/>
          <w:szCs w:val="28"/>
        </w:rPr>
        <w:t>.</w:t>
      </w:r>
    </w:p>
    <w:p w:rsidR="00321A55" w:rsidRDefault="00321A55" w:rsidP="00FA7CE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Магомедова </w:t>
      </w:r>
      <w:proofErr w:type="spellStart"/>
      <w:r>
        <w:rPr>
          <w:rFonts w:ascii="Times New Roman" w:hAnsi="Times New Roman"/>
          <w:sz w:val="28"/>
          <w:szCs w:val="28"/>
        </w:rPr>
        <w:t>М.Ал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ам. главы Администрации МР «Сергокалинский район».</w:t>
      </w:r>
    </w:p>
    <w:p w:rsidR="00321A55" w:rsidRDefault="00321A55" w:rsidP="00FA7C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1A55" w:rsidRDefault="00321A55" w:rsidP="00FA7CE9">
      <w:pPr>
        <w:jc w:val="center"/>
        <w:rPr>
          <w:rFonts w:ascii="Times New Roman" w:hAnsi="Times New Roman"/>
          <w:b/>
          <w:sz w:val="28"/>
          <w:szCs w:val="28"/>
        </w:rPr>
      </w:pPr>
      <w:r w:rsidRPr="00FA7CE9">
        <w:rPr>
          <w:rFonts w:ascii="Times New Roman" w:hAnsi="Times New Roman"/>
          <w:b/>
          <w:sz w:val="28"/>
          <w:szCs w:val="28"/>
        </w:rPr>
        <w:t xml:space="preserve">Глава </w:t>
      </w:r>
      <w:r w:rsidRPr="00FA7CE9">
        <w:rPr>
          <w:rFonts w:ascii="Times New Roman" w:hAnsi="Times New Roman"/>
          <w:b/>
          <w:sz w:val="28"/>
          <w:szCs w:val="28"/>
        </w:rPr>
        <w:tab/>
      </w:r>
      <w:r w:rsidRPr="00FA7CE9">
        <w:rPr>
          <w:rFonts w:ascii="Times New Roman" w:hAnsi="Times New Roman"/>
          <w:b/>
          <w:sz w:val="28"/>
          <w:szCs w:val="28"/>
        </w:rPr>
        <w:tab/>
      </w:r>
      <w:r w:rsidRPr="00FA7CE9">
        <w:rPr>
          <w:rFonts w:ascii="Times New Roman" w:hAnsi="Times New Roman"/>
          <w:b/>
          <w:sz w:val="28"/>
          <w:szCs w:val="28"/>
        </w:rPr>
        <w:tab/>
      </w:r>
      <w:r w:rsidRPr="00FA7CE9">
        <w:rPr>
          <w:rFonts w:ascii="Times New Roman" w:hAnsi="Times New Roman"/>
          <w:b/>
          <w:sz w:val="28"/>
          <w:szCs w:val="28"/>
        </w:rPr>
        <w:tab/>
      </w:r>
      <w:r w:rsidRPr="00FA7CE9">
        <w:rPr>
          <w:rFonts w:ascii="Times New Roman" w:hAnsi="Times New Roman"/>
          <w:b/>
          <w:sz w:val="28"/>
          <w:szCs w:val="28"/>
        </w:rPr>
        <w:tab/>
      </w:r>
      <w:r w:rsidRPr="00FA7CE9">
        <w:rPr>
          <w:rFonts w:ascii="Times New Roman" w:hAnsi="Times New Roman"/>
          <w:b/>
          <w:sz w:val="28"/>
          <w:szCs w:val="28"/>
        </w:rPr>
        <w:tab/>
        <w:t>М. Магомедов</w:t>
      </w:r>
    </w:p>
    <w:p w:rsidR="00321A55" w:rsidRDefault="00321A55" w:rsidP="00E4523F">
      <w:pPr>
        <w:tabs>
          <w:tab w:val="left" w:pos="1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43229" w:rsidRDefault="00843229" w:rsidP="00E4523F">
      <w:pPr>
        <w:tabs>
          <w:tab w:val="left" w:pos="1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037B" w:rsidRDefault="0029037B" w:rsidP="00E4523F">
      <w:pPr>
        <w:tabs>
          <w:tab w:val="left" w:pos="1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1A55" w:rsidRPr="00E4523F" w:rsidRDefault="00321A55" w:rsidP="00E4523F">
      <w:pPr>
        <w:tabs>
          <w:tab w:val="left" w:pos="1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523F">
        <w:rPr>
          <w:rFonts w:ascii="Times New Roman" w:hAnsi="Times New Roman"/>
          <w:b/>
          <w:sz w:val="28"/>
          <w:szCs w:val="28"/>
        </w:rPr>
        <w:lastRenderedPageBreak/>
        <w:t>Программа</w:t>
      </w:r>
    </w:p>
    <w:p w:rsidR="00321A55" w:rsidRDefault="00321A55" w:rsidP="00E4523F">
      <w:pPr>
        <w:tabs>
          <w:tab w:val="left" w:pos="1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523F">
        <w:rPr>
          <w:rFonts w:ascii="Times New Roman" w:hAnsi="Times New Roman"/>
          <w:b/>
          <w:sz w:val="28"/>
          <w:szCs w:val="28"/>
        </w:rPr>
        <w:t>«Обеспечение общественного порядка и противодействия преступности в Сергокалинском районе на 2014-2017 годы»</w:t>
      </w:r>
    </w:p>
    <w:p w:rsidR="00321A55" w:rsidRDefault="00321A55" w:rsidP="00E4523F">
      <w:pPr>
        <w:tabs>
          <w:tab w:val="left" w:pos="1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1A55" w:rsidRDefault="00321A55" w:rsidP="00E4523F">
      <w:pPr>
        <w:pStyle w:val="a3"/>
        <w:numPr>
          <w:ilvl w:val="0"/>
          <w:numId w:val="2"/>
        </w:numPr>
        <w:tabs>
          <w:tab w:val="left" w:pos="1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соответствия решаемой проблемы стратегическим цел</w:t>
      </w:r>
      <w:r w:rsidR="001566CA">
        <w:rPr>
          <w:rFonts w:ascii="Times New Roman" w:hAnsi="Times New Roman"/>
          <w:b/>
          <w:sz w:val="28"/>
          <w:szCs w:val="28"/>
        </w:rPr>
        <w:t>ям</w:t>
      </w:r>
      <w:r>
        <w:rPr>
          <w:rFonts w:ascii="Times New Roman" w:hAnsi="Times New Roman"/>
          <w:b/>
          <w:sz w:val="28"/>
          <w:szCs w:val="28"/>
        </w:rPr>
        <w:t xml:space="preserve"> и приоритетным задачам социально-экономического развития Сергокалинско</w:t>
      </w:r>
      <w:r w:rsidR="001566CA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="001566C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1A55" w:rsidRDefault="00321A55" w:rsidP="00E4523F">
      <w:pPr>
        <w:tabs>
          <w:tab w:val="left" w:pos="1567"/>
        </w:tabs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321A55" w:rsidRDefault="00321A55" w:rsidP="00E4523F">
      <w:pPr>
        <w:tabs>
          <w:tab w:val="left" w:pos="1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4523F">
        <w:rPr>
          <w:rFonts w:ascii="Times New Roman" w:hAnsi="Times New Roman"/>
          <w:sz w:val="28"/>
          <w:szCs w:val="28"/>
        </w:rPr>
        <w:t xml:space="preserve">Стратегией </w:t>
      </w:r>
      <w:r>
        <w:rPr>
          <w:rFonts w:ascii="Times New Roman" w:hAnsi="Times New Roman"/>
          <w:sz w:val="28"/>
          <w:szCs w:val="28"/>
        </w:rPr>
        <w:t>социально-экономического развития Сергокалинского района, определена главная стратегическая цель развития Сергокалинского района – обеспечение высокого уровня благосостояния и стандартов качества жизни населения.</w:t>
      </w:r>
    </w:p>
    <w:p w:rsidR="00321A55" w:rsidRDefault="00321A55" w:rsidP="00E4523F">
      <w:pPr>
        <w:tabs>
          <w:tab w:val="left" w:pos="1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на территории Сергокалинского района качественной системы борьбы с преступностью является одним из главных приоритетов социально-экономического развития Сергокалинского района.</w:t>
      </w:r>
    </w:p>
    <w:p w:rsidR="00321A55" w:rsidRDefault="00321A55" w:rsidP="00E4523F">
      <w:pPr>
        <w:tabs>
          <w:tab w:val="left" w:pos="1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укрепления правопорядка и повышения общественной безопасности путем системного, комплексного противодействия преступности необходима разработка Программы «Обеспечение общественного правопорядка и противодействие преступности в Сергокалинском районе на 2014-2017 годы» (далее – Программа).</w:t>
      </w:r>
    </w:p>
    <w:p w:rsidR="00321A55" w:rsidRDefault="00321A55" w:rsidP="00E4523F">
      <w:pPr>
        <w:tabs>
          <w:tab w:val="left" w:pos="1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рамках реализации Программы планируется достичь улучшения криминогенной ситуации в Сергокалинском районе за счет эффективной работы организаций, учреждений и сельских поселений во взаимодействии с правоохранительными органами по организации борьбы с преступностью; повышение уровня защищенности жизни и здоровья граждан всех форм собственности, уровня правового и  информационного обеспечения борьбы с преступностью, доверия граждан к органам государственной власти и правоохранительной системы;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снижени</w:t>
      </w:r>
      <w:r w:rsidR="00A3418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уровня экстремистской и террористической активности, организованной преступности, криминализации экономики коррупции, сокращения числа преступлений, совершаемых с применением огнестрельного оружия и взрывчатых веществ, связанных с незаконным оборотом наркотических средств и психотропных веществ, улучшения оперативной обстановки на территории района, криминальной ситуации на улицах и других общественных местах, оказания материально-технической поддержки мероприятий по усилению борьбы с преступностью.</w:t>
      </w:r>
      <w:proofErr w:type="gramEnd"/>
    </w:p>
    <w:p w:rsidR="00321A55" w:rsidRDefault="00321A55" w:rsidP="00E4523F">
      <w:pPr>
        <w:tabs>
          <w:tab w:val="left" w:pos="1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Динамичное развитие и будущее Сергокалинского района зависят не только от образования и мотивации граждан к инновационному поведению, но и прежде всего, от их здоровья, уверенности в завтрашнем дне, наличие </w:t>
      </w:r>
      <w:r>
        <w:rPr>
          <w:rFonts w:ascii="Times New Roman" w:hAnsi="Times New Roman"/>
          <w:sz w:val="28"/>
          <w:szCs w:val="28"/>
        </w:rPr>
        <w:lastRenderedPageBreak/>
        <w:t>либо отсутствие которых неразрывно связанно с обеспечением правопорядка и общественной безопасности.</w:t>
      </w:r>
    </w:p>
    <w:p w:rsidR="00321A55" w:rsidRDefault="00321A55" w:rsidP="00E4523F">
      <w:pPr>
        <w:tabs>
          <w:tab w:val="left" w:pos="1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рассматриваемой  проблемы обусловлена значительными масштабами социально-экономического ущерба, наносимого преступлениями и правонарушениями.</w:t>
      </w:r>
    </w:p>
    <w:p w:rsidR="00321A55" w:rsidRDefault="00321A55" w:rsidP="00E4523F">
      <w:pPr>
        <w:tabs>
          <w:tab w:val="left" w:pos="1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ущерб, проявляющийся во всем негативном многообразии, сводится к криминализации общества, деформации общественных ценностей.</w:t>
      </w:r>
    </w:p>
    <w:p w:rsidR="00321A55" w:rsidRDefault="00321A55" w:rsidP="00E4523F">
      <w:pPr>
        <w:tabs>
          <w:tab w:val="left" w:pos="1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Стратегический характер рассматриваемой проблемы обусловлен масштабами угрозы успешному социально-экономическому развитию Сергокалинского района в случае негативного развития ситуации.</w:t>
      </w:r>
    </w:p>
    <w:p w:rsidR="00321A55" w:rsidRDefault="00321A55" w:rsidP="00E4523F">
      <w:pPr>
        <w:tabs>
          <w:tab w:val="left" w:pos="1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1A55" w:rsidRDefault="00321A55" w:rsidP="00EA39E2">
      <w:pPr>
        <w:pStyle w:val="a3"/>
        <w:numPr>
          <w:ilvl w:val="0"/>
          <w:numId w:val="2"/>
        </w:numPr>
        <w:tabs>
          <w:tab w:val="left" w:pos="1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32F0">
        <w:rPr>
          <w:rFonts w:ascii="Times New Roman" w:hAnsi="Times New Roman"/>
          <w:b/>
          <w:sz w:val="28"/>
          <w:szCs w:val="28"/>
        </w:rPr>
        <w:t>Обоснование целесообразности решения проблемы программно-целевым методом</w:t>
      </w:r>
    </w:p>
    <w:p w:rsidR="00321A55" w:rsidRPr="00EA39E2" w:rsidRDefault="00321A55" w:rsidP="00EA39E2">
      <w:pPr>
        <w:tabs>
          <w:tab w:val="left" w:pos="1567"/>
        </w:tabs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21A55" w:rsidRDefault="00321A55" w:rsidP="0044608F">
      <w:pPr>
        <w:tabs>
          <w:tab w:val="left" w:pos="1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Преступность – явление социальное, и успешная борьба с ней возможна при комплексном подходе, в том числе и к обеспечению общественного порядка.</w:t>
      </w:r>
    </w:p>
    <w:p w:rsidR="00321A55" w:rsidRDefault="00321A55" w:rsidP="0044608F">
      <w:pPr>
        <w:tabs>
          <w:tab w:val="left" w:pos="1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задач по укреплению порядка на территории Сергокалинского района предполагает комплексный подход, создание эффективного механизма противодействия криминальной среде, использование возможностей программно-целевого планирования правоохранительных мероприятий на среднесрочную перспективу, консолидирование сил и средств на приоритетных направлениях борьбы с преступностью. </w:t>
      </w:r>
    </w:p>
    <w:p w:rsidR="00321A55" w:rsidRDefault="00321A55" w:rsidP="0044608F">
      <w:pPr>
        <w:tabs>
          <w:tab w:val="left" w:pos="1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обуславливает необходимость разработки, и принятия комплексной системы мер (экономического, социально-культурного и правового характера), направленных на дальнейшее совершенствование профилактической деятельности, объединение усилий органов государственно власти, местного самоуправления правоохранительных и консолидирующих структур с учетом накопленного опыта и специфики территории Сергокалинского района в противодействии  преступности.</w:t>
      </w:r>
    </w:p>
    <w:p w:rsidR="00321A55" w:rsidRDefault="00321A55" w:rsidP="0044608F">
      <w:pPr>
        <w:tabs>
          <w:tab w:val="left" w:pos="1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«Обеспечение общественного порядка и противодействие преступности в Сергокалинском районе на 2014-2017 годы» представляет собой комплексную многоуровневую систему мероприятий, направленных на снижение уровня преступности, устранение причин и условий, способствующих совершению преступлений.</w:t>
      </w:r>
    </w:p>
    <w:p w:rsidR="00321A55" w:rsidRDefault="00321A55" w:rsidP="0044608F">
      <w:pPr>
        <w:tabs>
          <w:tab w:val="left" w:pos="1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решение которых предусмотрено Программой:</w:t>
      </w:r>
    </w:p>
    <w:p w:rsidR="00321A55" w:rsidRDefault="00321A55" w:rsidP="004349ED">
      <w:pPr>
        <w:pStyle w:val="a3"/>
        <w:numPr>
          <w:ilvl w:val="0"/>
          <w:numId w:val="3"/>
        </w:numPr>
        <w:tabs>
          <w:tab w:val="left" w:pos="1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входят в число приоритетов социальной политики Администрации МР «Сергокалинский район»;</w:t>
      </w:r>
    </w:p>
    <w:p w:rsidR="00321A55" w:rsidRDefault="00321A55" w:rsidP="004349ED">
      <w:pPr>
        <w:pStyle w:val="a3"/>
        <w:numPr>
          <w:ilvl w:val="0"/>
          <w:numId w:val="3"/>
        </w:numPr>
        <w:tabs>
          <w:tab w:val="left" w:pos="1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носят межотраслевой характер;</w:t>
      </w:r>
    </w:p>
    <w:p w:rsidR="00321A55" w:rsidRDefault="00321A55" w:rsidP="004349ED">
      <w:pPr>
        <w:pStyle w:val="a3"/>
        <w:numPr>
          <w:ilvl w:val="0"/>
          <w:numId w:val="3"/>
        </w:numPr>
        <w:tabs>
          <w:tab w:val="left" w:pos="1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 могут быть </w:t>
      </w:r>
      <w:proofErr w:type="gramStart"/>
      <w:r>
        <w:rPr>
          <w:rFonts w:ascii="Times New Roman" w:hAnsi="Times New Roman"/>
          <w:sz w:val="28"/>
          <w:szCs w:val="28"/>
        </w:rPr>
        <w:t>решены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пределах одного финансового года  и требуют дополнительных бюджетных расходов;</w:t>
      </w:r>
    </w:p>
    <w:p w:rsidR="00321A55" w:rsidRDefault="00321A55" w:rsidP="004349ED">
      <w:pPr>
        <w:pStyle w:val="a3"/>
        <w:numPr>
          <w:ilvl w:val="0"/>
          <w:numId w:val="3"/>
        </w:numPr>
        <w:tabs>
          <w:tab w:val="left" w:pos="1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требуют проведения единой политики, направленной на внедрение в сфере борьбы с преступностью и обеспечения общественного порядка наиболее прогрессивных, доступных технологий и современного оборудования.</w:t>
      </w:r>
    </w:p>
    <w:p w:rsidR="00321A55" w:rsidRDefault="00321A55" w:rsidP="0044608F">
      <w:pPr>
        <w:tabs>
          <w:tab w:val="left" w:pos="1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этих вопросов окажет существенное положительное  влияние на социальное благополучие населения Сергокалинского района, дальнейшее экономическое развитие района.</w:t>
      </w:r>
    </w:p>
    <w:p w:rsidR="00321A55" w:rsidRDefault="00321A55" w:rsidP="0044608F">
      <w:pPr>
        <w:tabs>
          <w:tab w:val="left" w:pos="1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от программно-целевого метода приведет к ситуационной модели решения задач, в результате чего достижение поставленной цели будет затруднено.</w:t>
      </w:r>
    </w:p>
    <w:p w:rsidR="00321A55" w:rsidRDefault="00321A55" w:rsidP="0044608F">
      <w:pPr>
        <w:tabs>
          <w:tab w:val="left" w:pos="1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программно-целевого метода обеспечит эффективное решение системных проблем в сфере борьбы с преступностью и обеспечение общественного порядка за счет реализации комплекса программных мероприятий, увязанных по задачам, ресурсам и срокам.</w:t>
      </w:r>
    </w:p>
    <w:p w:rsidR="00321A55" w:rsidRDefault="00321A55" w:rsidP="0044608F">
      <w:pPr>
        <w:tabs>
          <w:tab w:val="left" w:pos="1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предлагается:</w:t>
      </w:r>
    </w:p>
    <w:p w:rsidR="00321A55" w:rsidRDefault="00321A55" w:rsidP="00C30FB0">
      <w:pPr>
        <w:pStyle w:val="a3"/>
        <w:numPr>
          <w:ilvl w:val="0"/>
          <w:numId w:val="4"/>
        </w:numPr>
        <w:tabs>
          <w:tab w:val="left" w:pos="1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объединить общественный потенциал  в различных серах жизнедеятельности человека с целью организации целенаправленной  работы по противодействию преступности;</w:t>
      </w:r>
    </w:p>
    <w:p w:rsidR="00321A55" w:rsidRDefault="00321A55" w:rsidP="00C30FB0">
      <w:pPr>
        <w:pStyle w:val="a3"/>
        <w:numPr>
          <w:ilvl w:val="0"/>
          <w:numId w:val="4"/>
        </w:numPr>
        <w:tabs>
          <w:tab w:val="left" w:pos="1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 компенсировать и детализировать мероприятия профилактической направленности, так как неконкретность формулировок привод к неисполнению намеченных мер по обеспечению  общественного порядка и противодействия преступности;</w:t>
      </w:r>
    </w:p>
    <w:p w:rsidR="00321A55" w:rsidRDefault="00321A55" w:rsidP="00C30FB0">
      <w:pPr>
        <w:pStyle w:val="a3"/>
        <w:numPr>
          <w:ilvl w:val="0"/>
          <w:numId w:val="4"/>
        </w:numPr>
        <w:tabs>
          <w:tab w:val="left" w:pos="1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эффективности мероприятий Программы и деятельности всех субъектов общественного порядка разработать соответствующий критерий оценки деятельности и определить каждому субъекту показатели, которых он должен достигнуть.</w:t>
      </w:r>
    </w:p>
    <w:p w:rsidR="00321A55" w:rsidRPr="00363DFD" w:rsidRDefault="00321A55" w:rsidP="00363DFD">
      <w:pPr>
        <w:tabs>
          <w:tab w:val="left" w:pos="1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21A55" w:rsidRDefault="00321A55" w:rsidP="00EA39E2">
      <w:pPr>
        <w:pStyle w:val="a3"/>
        <w:numPr>
          <w:ilvl w:val="0"/>
          <w:numId w:val="2"/>
        </w:numPr>
        <w:tabs>
          <w:tab w:val="left" w:pos="1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3DFD">
        <w:rPr>
          <w:rFonts w:ascii="Times New Roman" w:hAnsi="Times New Roman"/>
          <w:b/>
          <w:sz w:val="28"/>
          <w:szCs w:val="28"/>
        </w:rPr>
        <w:t>Характеристика и прогноз развития сло</w:t>
      </w:r>
      <w:r>
        <w:rPr>
          <w:rFonts w:ascii="Times New Roman" w:hAnsi="Times New Roman"/>
          <w:b/>
          <w:sz w:val="28"/>
          <w:szCs w:val="28"/>
        </w:rPr>
        <w:t>ж</w:t>
      </w:r>
      <w:r w:rsidRPr="00363DFD">
        <w:rPr>
          <w:rFonts w:ascii="Times New Roman" w:hAnsi="Times New Roman"/>
          <w:b/>
          <w:sz w:val="28"/>
          <w:szCs w:val="28"/>
        </w:rPr>
        <w:t>ившейся ситуации в сфере общественного порядка без  использования программно-целевого метода.</w:t>
      </w:r>
    </w:p>
    <w:p w:rsidR="00321A55" w:rsidRPr="00EA39E2" w:rsidRDefault="00321A55" w:rsidP="00EA39E2">
      <w:pPr>
        <w:tabs>
          <w:tab w:val="left" w:pos="1567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21A55" w:rsidRDefault="00321A55" w:rsidP="00EA39E2">
      <w:pPr>
        <w:tabs>
          <w:tab w:val="left" w:pos="1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 году на территории района наблюдается рост регистрируемых преступлений, учитывая кризисную ситуацию, сложившуюся в мировой финансовой системе, и, как следствие этого, рост безработицы и социальной напряженности в обществе можно ожидать ежегодного прироста количества регистрируемых преступлений на 3 %.</w:t>
      </w:r>
    </w:p>
    <w:p w:rsidR="00321A55" w:rsidRDefault="00321A55" w:rsidP="00EA39E2">
      <w:pPr>
        <w:tabs>
          <w:tab w:val="left" w:pos="1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Уровень преступности останется ниже  республиканского. Одним из факторов, влияющих на его снижение, остается рост численности постоянного населения района.</w:t>
      </w:r>
    </w:p>
    <w:p w:rsidR="00321A55" w:rsidRDefault="00321A55" w:rsidP="00EA39E2">
      <w:pPr>
        <w:tabs>
          <w:tab w:val="left" w:pos="1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источником угроз общественной безопасности остается деятельность террористических групп и экстремистских организаций, направленных на насильственное изменение основ конституционного строя, дезорганизацию нормального функционирования органов государственной власти, уничтожение или повреждение критически важных объектов инфраструктуры и жизнеобеспечения, посягательства на представителей государственных и правоохранительных органов, общественных, религиозных деятелей и граждан.</w:t>
      </w:r>
    </w:p>
    <w:p w:rsidR="00321A55" w:rsidRDefault="00321A55" w:rsidP="00EA39E2">
      <w:pPr>
        <w:tabs>
          <w:tab w:val="left" w:pos="1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Ухудшению криминального фона в значительной степени способствует увеличение объемов нелегального оборота оружия, боеприпасов, взрывчатых веществ и не дают ощутимых результатов.</w:t>
      </w:r>
    </w:p>
    <w:p w:rsidR="00321A55" w:rsidRDefault="00321A55" w:rsidP="00EA39E2">
      <w:pPr>
        <w:tabs>
          <w:tab w:val="left" w:pos="1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Активно функционирует </w:t>
      </w:r>
      <w:proofErr w:type="gramStart"/>
      <w:r>
        <w:rPr>
          <w:rFonts w:ascii="Times New Roman" w:hAnsi="Times New Roman"/>
          <w:sz w:val="28"/>
          <w:szCs w:val="28"/>
        </w:rPr>
        <w:t>нелегальный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наркорынок</w:t>
      </w:r>
      <w:proofErr w:type="spellEnd"/>
      <w:r>
        <w:rPr>
          <w:rFonts w:ascii="Times New Roman" w:hAnsi="Times New Roman"/>
          <w:sz w:val="28"/>
          <w:szCs w:val="28"/>
        </w:rPr>
        <w:t>, в орбиту которого вовлекается все больше людей.</w:t>
      </w:r>
    </w:p>
    <w:p w:rsidR="00321A55" w:rsidRDefault="00321A55" w:rsidP="00EA39E2">
      <w:pPr>
        <w:tabs>
          <w:tab w:val="left" w:pos="1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Недопустимо высоким остается уровень смертности и травматизма участников дорожно-транспортных происшествий.</w:t>
      </w:r>
    </w:p>
    <w:p w:rsidR="00321A55" w:rsidRDefault="00321A55" w:rsidP="00EA39E2">
      <w:pPr>
        <w:tabs>
          <w:tab w:val="left" w:pos="1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находит должного отпора со стороны правоохранительных органов коррупция, которой пронизаны се сферы деятельности.</w:t>
      </w:r>
    </w:p>
    <w:p w:rsidR="00321A55" w:rsidRDefault="00321A55" w:rsidP="00EA39E2">
      <w:pPr>
        <w:tabs>
          <w:tab w:val="left" w:pos="1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остаются вне поля зрения правоохранительных органов многочисленные нарушения в сфере земельных отношений и недропользования.</w:t>
      </w:r>
    </w:p>
    <w:p w:rsidR="00321A55" w:rsidRDefault="00321A55" w:rsidP="00EA39E2">
      <w:pPr>
        <w:tabs>
          <w:tab w:val="left" w:pos="1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Сложившееся положение явилось следствием:</w:t>
      </w:r>
    </w:p>
    <w:p w:rsidR="00321A55" w:rsidRDefault="00321A55" w:rsidP="00E7561B">
      <w:pPr>
        <w:pStyle w:val="a3"/>
        <w:numPr>
          <w:ilvl w:val="0"/>
          <w:numId w:val="5"/>
        </w:numPr>
        <w:tabs>
          <w:tab w:val="left" w:pos="1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недостатков в деятельности правоохранительных органов, их неудовлетворительного материально-технического, финансового и иного ресурсного обеспечения;</w:t>
      </w:r>
    </w:p>
    <w:p w:rsidR="00321A55" w:rsidRDefault="00321A55" w:rsidP="00E7561B">
      <w:pPr>
        <w:pStyle w:val="a3"/>
        <w:numPr>
          <w:ilvl w:val="0"/>
          <w:numId w:val="5"/>
        </w:numPr>
        <w:tabs>
          <w:tab w:val="left" w:pos="1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коррумпированности органов государственной власти и местного самоуправления, должностных злоупотреблений и нарушений законности;</w:t>
      </w:r>
    </w:p>
    <w:p w:rsidR="00321A55" w:rsidRDefault="00321A55" w:rsidP="00E7561B">
      <w:pPr>
        <w:pStyle w:val="a3"/>
        <w:numPr>
          <w:ilvl w:val="0"/>
          <w:numId w:val="5"/>
        </w:numPr>
        <w:tabs>
          <w:tab w:val="left" w:pos="1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активной преступной деятельности террористических групп и экстремистских организаций, в том числе при поддержке международных террористических центров, по дестабилизации ситуации в Дагестане, отторжению его от Российской Федерации;</w:t>
      </w:r>
    </w:p>
    <w:p w:rsidR="00321A55" w:rsidRDefault="00321A55" w:rsidP="00E7561B">
      <w:pPr>
        <w:pStyle w:val="a3"/>
        <w:numPr>
          <w:ilvl w:val="0"/>
          <w:numId w:val="5"/>
        </w:numPr>
        <w:tabs>
          <w:tab w:val="left" w:pos="1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деструктивной деятельности отдельных лиц и групп, направленной на решение личных и узкогрупповых интересов в ущерб интересам подавляющей части населения район;</w:t>
      </w:r>
    </w:p>
    <w:p w:rsidR="00321A55" w:rsidRDefault="00321A55" w:rsidP="00E7561B">
      <w:pPr>
        <w:pStyle w:val="a3"/>
        <w:numPr>
          <w:ilvl w:val="0"/>
          <w:numId w:val="5"/>
        </w:numPr>
        <w:tabs>
          <w:tab w:val="left" w:pos="1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снижение уровня правосознания населения и внедрения в массовое сознание стереотипов противоправного поведения, неверия в </w:t>
      </w:r>
      <w:r>
        <w:rPr>
          <w:rFonts w:ascii="Times New Roman" w:hAnsi="Times New Roman"/>
          <w:sz w:val="28"/>
          <w:szCs w:val="28"/>
        </w:rPr>
        <w:lastRenderedPageBreak/>
        <w:t>способность органов власти и правоохранительных органов защитить интересы людей.</w:t>
      </w:r>
    </w:p>
    <w:p w:rsidR="00321A55" w:rsidRDefault="00321A55" w:rsidP="00E23BE7">
      <w:pPr>
        <w:tabs>
          <w:tab w:val="left" w:pos="1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это, в районе имеются возможности реализации системы мер целевого воздействия на преступность и установления контроля над развитием криминальных процессов.</w:t>
      </w:r>
    </w:p>
    <w:p w:rsidR="00321A55" w:rsidRDefault="00321A55" w:rsidP="00E23BE7">
      <w:pPr>
        <w:tabs>
          <w:tab w:val="left" w:pos="1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необходимость разработки и реализации Программы обусловлена  социальной остротой проблемы.</w:t>
      </w:r>
    </w:p>
    <w:p w:rsidR="00321A55" w:rsidRDefault="00321A55" w:rsidP="00E23BE7">
      <w:pPr>
        <w:tabs>
          <w:tab w:val="left" w:pos="1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Программы создаст более благоприятные условия для деятельности правоохранительной системы по предупреждению, выявлению и пресечению преступлений.</w:t>
      </w:r>
    </w:p>
    <w:p w:rsidR="00321A55" w:rsidRDefault="00321A55" w:rsidP="00E23BE7">
      <w:pPr>
        <w:tabs>
          <w:tab w:val="left" w:pos="1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1A55" w:rsidRDefault="00321A55" w:rsidP="00EA39E2">
      <w:pPr>
        <w:pStyle w:val="a3"/>
        <w:numPr>
          <w:ilvl w:val="0"/>
          <w:numId w:val="2"/>
        </w:numPr>
        <w:tabs>
          <w:tab w:val="left" w:pos="1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1B1D">
        <w:rPr>
          <w:rFonts w:ascii="Times New Roman" w:hAnsi="Times New Roman"/>
          <w:b/>
          <w:sz w:val="28"/>
          <w:szCs w:val="28"/>
        </w:rPr>
        <w:t>Возможные варианты решения проблемы, оценка преимуществ  и рисков, возникающих при различных вариантах решения пробл</w:t>
      </w:r>
      <w:r>
        <w:rPr>
          <w:rFonts w:ascii="Times New Roman" w:hAnsi="Times New Roman"/>
          <w:b/>
          <w:sz w:val="28"/>
          <w:szCs w:val="28"/>
        </w:rPr>
        <w:t>е</w:t>
      </w:r>
      <w:r w:rsidRPr="002D1B1D">
        <w:rPr>
          <w:rFonts w:ascii="Times New Roman" w:hAnsi="Times New Roman"/>
          <w:b/>
          <w:sz w:val="28"/>
          <w:szCs w:val="28"/>
        </w:rPr>
        <w:t>мы.</w:t>
      </w:r>
    </w:p>
    <w:p w:rsidR="00321A55" w:rsidRPr="002D1B1D" w:rsidRDefault="00321A55" w:rsidP="002D1B1D">
      <w:pPr>
        <w:tabs>
          <w:tab w:val="left" w:pos="1567"/>
        </w:tabs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21A55" w:rsidRDefault="00321A55" w:rsidP="00EA39E2">
      <w:pPr>
        <w:tabs>
          <w:tab w:val="left" w:pos="1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1B1D">
        <w:rPr>
          <w:rFonts w:ascii="Times New Roman" w:hAnsi="Times New Roman"/>
          <w:sz w:val="28"/>
          <w:szCs w:val="28"/>
        </w:rPr>
        <w:t>Решение проблемы об</w:t>
      </w:r>
      <w:r>
        <w:rPr>
          <w:rFonts w:ascii="Times New Roman" w:hAnsi="Times New Roman"/>
          <w:sz w:val="28"/>
          <w:szCs w:val="28"/>
        </w:rPr>
        <w:t xml:space="preserve">щественного порядка программными средствами будет осуществляться путем обоснованного выбора мероприятий по </w:t>
      </w:r>
      <w:r w:rsidR="00A3418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сем направлениям реализации программы Сергокалинского района «Обеспечение общественного порядка и противодействие преступности в Сергокалинском районе на 2014-2017 годы».</w:t>
      </w:r>
    </w:p>
    <w:p w:rsidR="00321A55" w:rsidRDefault="00321A55" w:rsidP="002D1B1D">
      <w:pPr>
        <w:tabs>
          <w:tab w:val="left" w:pos="1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21A55" w:rsidRPr="002D1B1D" w:rsidRDefault="00321A55" w:rsidP="002D1B1D">
      <w:pPr>
        <w:tabs>
          <w:tab w:val="left" w:pos="1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21A55" w:rsidRDefault="00321A55" w:rsidP="00EA39E2">
      <w:pPr>
        <w:pStyle w:val="a3"/>
        <w:numPr>
          <w:ilvl w:val="0"/>
          <w:numId w:val="2"/>
        </w:numPr>
        <w:tabs>
          <w:tab w:val="left" w:pos="1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7E3D">
        <w:rPr>
          <w:rFonts w:ascii="Times New Roman" w:hAnsi="Times New Roman"/>
          <w:b/>
          <w:sz w:val="28"/>
          <w:szCs w:val="28"/>
        </w:rPr>
        <w:t>Ориентировочные сроки и этапы решения проблемы программно-целевым методом.</w:t>
      </w:r>
    </w:p>
    <w:p w:rsidR="00321A55" w:rsidRPr="00177E3D" w:rsidRDefault="00321A55" w:rsidP="00177E3D">
      <w:pPr>
        <w:tabs>
          <w:tab w:val="left" w:pos="1567"/>
        </w:tabs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21A55" w:rsidRDefault="00321A55" w:rsidP="00EA39E2">
      <w:pPr>
        <w:tabs>
          <w:tab w:val="left" w:pos="1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7E3D">
        <w:rPr>
          <w:rFonts w:ascii="Times New Roman" w:hAnsi="Times New Roman"/>
          <w:sz w:val="28"/>
          <w:szCs w:val="28"/>
        </w:rPr>
        <w:t>Реализация Программы осуществляется в течение 2014-2017 годов. Предусмотренные Программой задачи решаются одновременно в течение всего периода реализации</w:t>
      </w:r>
      <w:r>
        <w:rPr>
          <w:rFonts w:ascii="Times New Roman" w:hAnsi="Times New Roman"/>
          <w:sz w:val="28"/>
          <w:szCs w:val="28"/>
        </w:rPr>
        <w:t>.</w:t>
      </w:r>
      <w:r w:rsidRPr="00177E3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177E3D">
        <w:rPr>
          <w:rFonts w:ascii="Times New Roman" w:hAnsi="Times New Roman"/>
          <w:sz w:val="28"/>
          <w:szCs w:val="28"/>
        </w:rPr>
        <w:t xml:space="preserve"> будет</w:t>
      </w:r>
      <w:r>
        <w:rPr>
          <w:rFonts w:ascii="Times New Roman" w:hAnsi="Times New Roman"/>
          <w:sz w:val="28"/>
          <w:szCs w:val="28"/>
        </w:rPr>
        <w:t xml:space="preserve"> реализована в один этап.</w:t>
      </w:r>
    </w:p>
    <w:p w:rsidR="00321A55" w:rsidRDefault="00321A55" w:rsidP="00177E3D">
      <w:pPr>
        <w:tabs>
          <w:tab w:val="left" w:pos="1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21A55" w:rsidRPr="00177E3D" w:rsidRDefault="00321A55" w:rsidP="00EA39E2">
      <w:pPr>
        <w:pStyle w:val="a3"/>
        <w:numPr>
          <w:ilvl w:val="0"/>
          <w:numId w:val="2"/>
        </w:numPr>
        <w:tabs>
          <w:tab w:val="left" w:pos="1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7E3D">
        <w:rPr>
          <w:rFonts w:ascii="Times New Roman" w:hAnsi="Times New Roman"/>
          <w:b/>
          <w:sz w:val="28"/>
          <w:szCs w:val="28"/>
        </w:rPr>
        <w:t>Предложения по целям и задачам Программы, целевым индикатором и показателям, позволяющим оценивать ход ее реализации по годам.</w:t>
      </w:r>
    </w:p>
    <w:p w:rsidR="00321A55" w:rsidRPr="00177E3D" w:rsidRDefault="00321A55" w:rsidP="00177E3D">
      <w:pPr>
        <w:tabs>
          <w:tab w:val="left" w:pos="1567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21A55" w:rsidRDefault="00321A55" w:rsidP="00177E3D">
      <w:pPr>
        <w:tabs>
          <w:tab w:val="left" w:pos="1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321A55" w:rsidRDefault="00321A55" w:rsidP="00177E3D">
      <w:pPr>
        <w:pStyle w:val="a3"/>
        <w:numPr>
          <w:ilvl w:val="0"/>
          <w:numId w:val="8"/>
        </w:numPr>
        <w:tabs>
          <w:tab w:val="left" w:pos="1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оперативной обстановки путем оказания комплексного воздействия на преступность;</w:t>
      </w:r>
    </w:p>
    <w:p w:rsidR="00321A55" w:rsidRDefault="00321A55" w:rsidP="00177E3D">
      <w:pPr>
        <w:pStyle w:val="a3"/>
        <w:numPr>
          <w:ilvl w:val="0"/>
          <w:numId w:val="8"/>
        </w:numPr>
        <w:tabs>
          <w:tab w:val="left" w:pos="1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общего количества преступлений, в том числе тяжких и особо тяжких;</w:t>
      </w:r>
    </w:p>
    <w:p w:rsidR="00321A55" w:rsidRDefault="00321A55" w:rsidP="00177E3D">
      <w:pPr>
        <w:pStyle w:val="a3"/>
        <w:numPr>
          <w:ilvl w:val="0"/>
          <w:numId w:val="8"/>
        </w:numPr>
        <w:tabs>
          <w:tab w:val="left" w:pos="1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защиты граждан от преступных посягательств, в том числе на улицах и в других общественных местах;</w:t>
      </w:r>
    </w:p>
    <w:p w:rsidR="00321A55" w:rsidRDefault="00321A55" w:rsidP="00177E3D">
      <w:pPr>
        <w:pStyle w:val="a3"/>
        <w:numPr>
          <w:ilvl w:val="0"/>
          <w:numId w:val="8"/>
        </w:numPr>
        <w:tabs>
          <w:tab w:val="left" w:pos="1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повышение результативности противодействия религиозному экстремизму и терроризму, организованной преступности общеуголовной направленности;</w:t>
      </w:r>
    </w:p>
    <w:p w:rsidR="00321A55" w:rsidRDefault="00321A55" w:rsidP="00177E3D">
      <w:pPr>
        <w:pStyle w:val="a3"/>
        <w:numPr>
          <w:ilvl w:val="0"/>
          <w:numId w:val="8"/>
        </w:numPr>
        <w:tabs>
          <w:tab w:val="left" w:pos="1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 борьбы с коррупцией и преступностью в сфере экономики;</w:t>
      </w:r>
    </w:p>
    <w:p w:rsidR="00321A55" w:rsidRDefault="00321A55" w:rsidP="00177E3D">
      <w:pPr>
        <w:pStyle w:val="a3"/>
        <w:numPr>
          <w:ilvl w:val="0"/>
          <w:numId w:val="8"/>
        </w:numPr>
        <w:tabs>
          <w:tab w:val="left" w:pos="1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общественности в работу по обеспечению общественного порядка;</w:t>
      </w:r>
    </w:p>
    <w:p w:rsidR="00321A55" w:rsidRDefault="00321A55" w:rsidP="00177E3D">
      <w:pPr>
        <w:pStyle w:val="a3"/>
        <w:numPr>
          <w:ilvl w:val="0"/>
          <w:numId w:val="8"/>
        </w:numPr>
        <w:tabs>
          <w:tab w:val="left" w:pos="1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доверия населения к правоохранительным органам.</w:t>
      </w:r>
    </w:p>
    <w:p w:rsidR="00321A55" w:rsidRDefault="00321A55" w:rsidP="00EA39E2">
      <w:pPr>
        <w:tabs>
          <w:tab w:val="left" w:pos="1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указанных целей, необходимо решить следующие основные задачи:</w:t>
      </w:r>
    </w:p>
    <w:p w:rsidR="00321A55" w:rsidRDefault="00321A55" w:rsidP="00DA1EBB">
      <w:pPr>
        <w:pStyle w:val="a3"/>
        <w:numPr>
          <w:ilvl w:val="0"/>
          <w:numId w:val="9"/>
        </w:numPr>
        <w:tabs>
          <w:tab w:val="left" w:pos="1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эффективной деятельности органов самоуправления и правоохранительной системы, повышение их ответственности за организацию работы по усилению борьбы с преступностью;</w:t>
      </w:r>
    </w:p>
    <w:p w:rsidR="00321A55" w:rsidRDefault="00321A55" w:rsidP="00DA1EBB">
      <w:pPr>
        <w:pStyle w:val="a3"/>
        <w:numPr>
          <w:ilvl w:val="0"/>
          <w:numId w:val="9"/>
        </w:numPr>
        <w:tabs>
          <w:tab w:val="left" w:pos="1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межведомственного взаимодействия правоохранительных органов на приоритетных направлениях борьбы с преступностью;</w:t>
      </w:r>
    </w:p>
    <w:p w:rsidR="00321A55" w:rsidRDefault="00321A55" w:rsidP="00DA1EBB">
      <w:pPr>
        <w:pStyle w:val="a3"/>
        <w:numPr>
          <w:ilvl w:val="0"/>
          <w:numId w:val="9"/>
        </w:numPr>
        <w:tabs>
          <w:tab w:val="left" w:pos="1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противодействия проявлениям терроризма и экстремизма, повышение эффективности борьбы с организованной преступностью;</w:t>
      </w:r>
    </w:p>
    <w:p w:rsidR="00321A55" w:rsidRDefault="00321A55" w:rsidP="00DA1EBB">
      <w:pPr>
        <w:pStyle w:val="a3"/>
        <w:numPr>
          <w:ilvl w:val="0"/>
          <w:numId w:val="9"/>
        </w:numPr>
        <w:tabs>
          <w:tab w:val="left" w:pos="1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</w:t>
      </w:r>
      <w:r w:rsidR="00A34186">
        <w:rPr>
          <w:rFonts w:ascii="Times New Roman" w:hAnsi="Times New Roman"/>
          <w:sz w:val="28"/>
          <w:szCs w:val="28"/>
        </w:rPr>
        <w:t>ение экономической безопасности</w:t>
      </w:r>
      <w:r>
        <w:rPr>
          <w:rFonts w:ascii="Times New Roman" w:hAnsi="Times New Roman"/>
          <w:sz w:val="28"/>
          <w:szCs w:val="28"/>
        </w:rPr>
        <w:t xml:space="preserve"> пресечение</w:t>
      </w:r>
      <w:r w:rsidR="00A3418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проявлений коррупции;</w:t>
      </w:r>
    </w:p>
    <w:p w:rsidR="00321A55" w:rsidRDefault="00321A55" w:rsidP="00DA1EBB">
      <w:pPr>
        <w:pStyle w:val="a3"/>
        <w:numPr>
          <w:ilvl w:val="0"/>
          <w:numId w:val="9"/>
        </w:numPr>
        <w:tabs>
          <w:tab w:val="left" w:pos="1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материально-технической поддержки мероприятий по усилению борьбы с преступностью;</w:t>
      </w:r>
    </w:p>
    <w:p w:rsidR="00321A55" w:rsidRDefault="00321A55" w:rsidP="00DA1EBB">
      <w:pPr>
        <w:pStyle w:val="a3"/>
        <w:numPr>
          <w:ilvl w:val="0"/>
          <w:numId w:val="9"/>
        </w:numPr>
        <w:tabs>
          <w:tab w:val="left" w:pos="1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информационной открытости деятельности правоохранительных органов, органов государственной власти и местного самоуправления, направленной на усиление борьбы с преступностью; активное вовлечение институтов гражданского общества в работу по обеспечению общественного порядка;</w:t>
      </w:r>
    </w:p>
    <w:p w:rsidR="00321A55" w:rsidRDefault="00321A55" w:rsidP="00DA1EBB">
      <w:pPr>
        <w:pStyle w:val="a3"/>
        <w:numPr>
          <w:ilvl w:val="0"/>
          <w:numId w:val="9"/>
        </w:numPr>
        <w:tabs>
          <w:tab w:val="left" w:pos="1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правовой грамотности населения, выработка и реализация мер  по формированию у граждан законопослушного поведения.</w:t>
      </w:r>
    </w:p>
    <w:p w:rsidR="00321A55" w:rsidRDefault="00321A55" w:rsidP="00EA39E2">
      <w:pPr>
        <w:tabs>
          <w:tab w:val="left" w:pos="1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индикаторы и показатели должны  отражать реальное улучшение оперативной обстановки, путем оказания комплексного воздействия на преступность, снижения общего количества преступлений, в том числе тяжких и особо тяжких, обеспечение защиты граждан от преступных посягательств. Важнейшие целевые индикаторы и показатели Программы представлены в таблице.</w:t>
      </w:r>
    </w:p>
    <w:p w:rsidR="00C8139E" w:rsidRDefault="00C8139E" w:rsidP="00EA39E2">
      <w:pPr>
        <w:tabs>
          <w:tab w:val="left" w:pos="1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C8139E" w:rsidSect="007847F9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572"/>
        <w:tblW w:w="14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2959"/>
        <w:gridCol w:w="2959"/>
        <w:gridCol w:w="2959"/>
        <w:gridCol w:w="2962"/>
      </w:tblGrid>
      <w:tr w:rsidR="00321A55" w:rsidRPr="00330618" w:rsidTr="0029037B">
        <w:trPr>
          <w:trHeight w:val="511"/>
        </w:trPr>
        <w:tc>
          <w:tcPr>
            <w:tcW w:w="2959" w:type="dxa"/>
            <w:vMerge w:val="restart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Целевые показатели, индикаторы</w:t>
            </w:r>
          </w:p>
        </w:tc>
        <w:tc>
          <w:tcPr>
            <w:tcW w:w="11839" w:type="dxa"/>
            <w:gridSpan w:val="4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значений по годам реализации программы</w:t>
            </w:r>
          </w:p>
        </w:tc>
      </w:tr>
      <w:tr w:rsidR="00321A55" w:rsidRPr="00330618" w:rsidTr="0029037B">
        <w:trPr>
          <w:trHeight w:val="354"/>
        </w:trPr>
        <w:tc>
          <w:tcPr>
            <w:tcW w:w="2959" w:type="dxa"/>
            <w:vMerge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60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321A55" w:rsidRPr="00330618" w:rsidTr="0029037B">
        <w:trPr>
          <w:trHeight w:val="696"/>
        </w:trPr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Всего зарегистрировано преступлений</w:t>
            </w: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960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</w:tr>
      <w:tr w:rsidR="00321A55" w:rsidRPr="00330618" w:rsidTr="0029037B">
        <w:trPr>
          <w:trHeight w:val="347"/>
        </w:trPr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1A55" w:rsidRPr="00330618" w:rsidTr="0029037B">
        <w:trPr>
          <w:trHeight w:val="520"/>
        </w:trPr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Тяжких и особо тяжких</w:t>
            </w: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60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321A55" w:rsidRPr="00330618" w:rsidTr="0029037B">
        <w:trPr>
          <w:trHeight w:val="690"/>
        </w:trPr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В общественных местах и на улице</w:t>
            </w: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0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21A55" w:rsidRPr="00330618" w:rsidTr="0029037B">
        <w:trPr>
          <w:trHeight w:val="697"/>
        </w:trPr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Экономической направленности</w:t>
            </w: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60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321A55" w:rsidRPr="00330618" w:rsidTr="0029037B">
        <w:trPr>
          <w:trHeight w:val="349"/>
        </w:trPr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По видам преступлений:</w:t>
            </w: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1A55" w:rsidRPr="00330618" w:rsidTr="0029037B">
        <w:trPr>
          <w:trHeight w:val="331"/>
        </w:trPr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Теракты</w:t>
            </w: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0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21A55" w:rsidRPr="00330618" w:rsidTr="0029037B">
        <w:trPr>
          <w:trHeight w:val="1237"/>
        </w:trPr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Посягательства на жизнь сотрудников правоохранительных органов</w:t>
            </w: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0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21A55" w:rsidRPr="00330618" w:rsidTr="0029037B">
        <w:trPr>
          <w:trHeight w:val="341"/>
        </w:trPr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Убийства </w:t>
            </w: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0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21A55" w:rsidRPr="00330618" w:rsidTr="0029037B">
        <w:trPr>
          <w:trHeight w:val="337"/>
        </w:trPr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Тяжкий вред здоровью</w:t>
            </w: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0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21A55" w:rsidRPr="00330618" w:rsidTr="0029037B">
        <w:trPr>
          <w:trHeight w:val="347"/>
        </w:trPr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Разбой </w:t>
            </w: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0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21A55" w:rsidRPr="00330618" w:rsidTr="0029037B">
        <w:trPr>
          <w:trHeight w:val="342"/>
        </w:trPr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Грабежи </w:t>
            </w: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0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21A55" w:rsidRPr="00330618" w:rsidTr="0029037B">
        <w:trPr>
          <w:trHeight w:val="353"/>
        </w:trPr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Кражи </w:t>
            </w: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0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21A55" w:rsidRPr="00330618" w:rsidTr="0029037B">
        <w:trPr>
          <w:trHeight w:val="865"/>
        </w:trPr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С применением огнестрельного оружия и взрывчатых устройств</w:t>
            </w: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60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21A55" w:rsidRPr="00330618" w:rsidTr="0029037B">
        <w:trPr>
          <w:trHeight w:val="527"/>
        </w:trPr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Незаконный оборот наркотиков</w:t>
            </w: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9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0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61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21A55" w:rsidRPr="0045153A" w:rsidRDefault="00321A55" w:rsidP="0045153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5153A">
        <w:rPr>
          <w:rFonts w:ascii="Times New Roman" w:hAnsi="Times New Roman"/>
          <w:b/>
          <w:i/>
          <w:sz w:val="24"/>
          <w:szCs w:val="24"/>
          <w:lang w:eastAsia="ru-RU"/>
        </w:rPr>
        <w:t>Таблица №2</w:t>
      </w:r>
    </w:p>
    <w:p w:rsidR="00321A55" w:rsidRPr="00177E3D" w:rsidRDefault="00321A55" w:rsidP="00177E3D">
      <w:pPr>
        <w:tabs>
          <w:tab w:val="left" w:pos="1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21A55" w:rsidRDefault="00321A55" w:rsidP="00EA39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1A55" w:rsidRDefault="00321A55" w:rsidP="007847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  <w:sectPr w:rsidR="00321A55" w:rsidSect="0029037B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321A55" w:rsidRPr="007847F9" w:rsidRDefault="00321A55" w:rsidP="007847F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47F9">
        <w:rPr>
          <w:rFonts w:ascii="Times New Roman" w:hAnsi="Times New Roman"/>
          <w:b/>
          <w:sz w:val="28"/>
          <w:szCs w:val="28"/>
          <w:lang w:eastAsia="ru-RU"/>
        </w:rPr>
        <w:lastRenderedPageBreak/>
        <w:t>Предложение по объёмам и источникам финансирования Программы.</w:t>
      </w:r>
    </w:p>
    <w:p w:rsidR="00321A55" w:rsidRPr="00EA39E2" w:rsidRDefault="00321A55" w:rsidP="007847F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1A55" w:rsidRPr="00EA39E2" w:rsidRDefault="00321A55" w:rsidP="007847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E2">
        <w:rPr>
          <w:rFonts w:ascii="Times New Roman" w:hAnsi="Times New Roman"/>
          <w:sz w:val="28"/>
          <w:szCs w:val="28"/>
          <w:lang w:eastAsia="ru-RU"/>
        </w:rPr>
        <w:t>Финансирование мероприятий Программы планируется осуществлять за счёт средств районного бюджета.</w:t>
      </w:r>
    </w:p>
    <w:p w:rsidR="00321A55" w:rsidRPr="00EA39E2" w:rsidRDefault="00321A55" w:rsidP="007847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E2">
        <w:rPr>
          <w:rFonts w:ascii="Times New Roman" w:hAnsi="Times New Roman"/>
          <w:sz w:val="28"/>
          <w:szCs w:val="28"/>
          <w:lang w:eastAsia="ru-RU"/>
        </w:rPr>
        <w:t>Предельный объём финансирования Программы из районного бюджета составит 2,950 тыс. рублей.</w:t>
      </w:r>
    </w:p>
    <w:p w:rsidR="00321A55" w:rsidRDefault="00321A55" w:rsidP="007847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E2">
        <w:rPr>
          <w:rFonts w:ascii="Times New Roman" w:hAnsi="Times New Roman"/>
          <w:sz w:val="28"/>
          <w:szCs w:val="28"/>
          <w:lang w:eastAsia="ru-RU"/>
        </w:rPr>
        <w:t>Окончательный объем,  и источники финансирования будут определены при формировании проекта Программы.</w:t>
      </w:r>
    </w:p>
    <w:p w:rsidR="00321A55" w:rsidRPr="00EA39E2" w:rsidRDefault="00321A55" w:rsidP="007847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1A55" w:rsidRPr="007847F9" w:rsidRDefault="00321A55" w:rsidP="007847F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47F9">
        <w:rPr>
          <w:rFonts w:ascii="Times New Roman" w:hAnsi="Times New Roman"/>
          <w:b/>
          <w:sz w:val="28"/>
          <w:szCs w:val="28"/>
          <w:lang w:eastAsia="ru-RU"/>
        </w:rPr>
        <w:t>Предварительная оценка ожидаемой результативности предлагаемого варианта решения проблемы.</w:t>
      </w:r>
    </w:p>
    <w:p w:rsidR="00321A55" w:rsidRPr="00EA39E2" w:rsidRDefault="00321A55" w:rsidP="007847F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1A55" w:rsidRPr="00EA39E2" w:rsidRDefault="00321A55" w:rsidP="007847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E2">
        <w:rPr>
          <w:rFonts w:ascii="Times New Roman" w:hAnsi="Times New Roman"/>
          <w:sz w:val="28"/>
          <w:szCs w:val="28"/>
          <w:lang w:eastAsia="ru-RU"/>
        </w:rPr>
        <w:t>Реализация мероприятий Программы создаёт более благоприятные условия для деятельности правоохранительной системы по предупреждению, выявлению и пресечению преступлений.</w:t>
      </w:r>
    </w:p>
    <w:p w:rsidR="00321A55" w:rsidRDefault="00321A55" w:rsidP="007847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E2">
        <w:rPr>
          <w:rFonts w:ascii="Times New Roman" w:hAnsi="Times New Roman"/>
          <w:sz w:val="28"/>
          <w:szCs w:val="28"/>
          <w:lang w:eastAsia="ru-RU"/>
        </w:rPr>
        <w:t>Практическими результатами реализации программных мероприятий должны стать:</w:t>
      </w:r>
    </w:p>
    <w:p w:rsidR="00321A55" w:rsidRPr="00EA39E2" w:rsidRDefault="00321A55" w:rsidP="007847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1A55" w:rsidRPr="00EA39E2" w:rsidRDefault="00321A55" w:rsidP="007847F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E2">
        <w:rPr>
          <w:rFonts w:ascii="Times New Roman" w:hAnsi="Times New Roman"/>
          <w:sz w:val="28"/>
          <w:szCs w:val="28"/>
          <w:lang w:eastAsia="ru-RU"/>
        </w:rPr>
        <w:t>повышение уровня взаимодействи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EA39E2">
        <w:rPr>
          <w:rFonts w:ascii="Times New Roman" w:hAnsi="Times New Roman"/>
          <w:sz w:val="28"/>
          <w:szCs w:val="28"/>
          <w:lang w:eastAsia="ru-RU"/>
        </w:rPr>
        <w:t xml:space="preserve"> между органами государственной власт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A39E2">
        <w:rPr>
          <w:rFonts w:ascii="Times New Roman" w:hAnsi="Times New Roman"/>
          <w:sz w:val="28"/>
          <w:szCs w:val="28"/>
          <w:lang w:eastAsia="ru-RU"/>
        </w:rPr>
        <w:t>, правоохранительными органами и органами местного самоуправления по организации борьбы с преступностью;</w:t>
      </w:r>
    </w:p>
    <w:p w:rsidR="00321A55" w:rsidRDefault="00321A55" w:rsidP="007A79A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E2">
        <w:rPr>
          <w:rFonts w:ascii="Times New Roman" w:hAnsi="Times New Roman"/>
          <w:sz w:val="28"/>
          <w:szCs w:val="28"/>
          <w:lang w:eastAsia="ru-RU"/>
        </w:rPr>
        <w:t>результат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EA39E2">
        <w:rPr>
          <w:rFonts w:ascii="Times New Roman" w:hAnsi="Times New Roman"/>
          <w:sz w:val="28"/>
          <w:szCs w:val="28"/>
          <w:lang w:eastAsia="ru-RU"/>
        </w:rPr>
        <w:t xml:space="preserve"> работы по пресечению незаконного оборота оружи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EA39E2">
        <w:rPr>
          <w:rFonts w:ascii="Times New Roman" w:hAnsi="Times New Roman"/>
          <w:sz w:val="28"/>
          <w:szCs w:val="28"/>
          <w:lang w:eastAsia="ru-RU"/>
        </w:rPr>
        <w:t xml:space="preserve">, боеприпасов, взрывчатых и </w:t>
      </w:r>
      <w:proofErr w:type="spellStart"/>
      <w:r w:rsidRPr="00EA39E2">
        <w:rPr>
          <w:rFonts w:ascii="Times New Roman" w:hAnsi="Times New Roman"/>
          <w:sz w:val="28"/>
          <w:szCs w:val="28"/>
          <w:lang w:eastAsia="ru-RU"/>
        </w:rPr>
        <w:t>наркосодержащих</w:t>
      </w:r>
      <w:proofErr w:type="spellEnd"/>
      <w:r w:rsidRPr="00EA39E2">
        <w:rPr>
          <w:rFonts w:ascii="Times New Roman" w:hAnsi="Times New Roman"/>
          <w:sz w:val="28"/>
          <w:szCs w:val="28"/>
          <w:lang w:eastAsia="ru-RU"/>
        </w:rPr>
        <w:t xml:space="preserve"> веществ;</w:t>
      </w:r>
    </w:p>
    <w:p w:rsidR="00321A55" w:rsidRDefault="00321A55" w:rsidP="007847F9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EA39E2">
        <w:rPr>
          <w:rFonts w:ascii="Times New Roman" w:hAnsi="Times New Roman"/>
          <w:sz w:val="28"/>
          <w:szCs w:val="28"/>
          <w:lang w:eastAsia="ru-RU"/>
        </w:rPr>
        <w:t>оступления налоговых, таможенных и иных платежей в районный бюджет;</w:t>
      </w:r>
    </w:p>
    <w:p w:rsidR="00321A55" w:rsidRPr="00EA39E2" w:rsidRDefault="00321A55" w:rsidP="007847F9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A39E2">
        <w:rPr>
          <w:rFonts w:ascii="Times New Roman" w:hAnsi="Times New Roman"/>
          <w:sz w:val="28"/>
          <w:szCs w:val="28"/>
          <w:lang w:eastAsia="ru-RU"/>
        </w:rPr>
        <w:t>ровня правового и информационного обеспечения борьбы с преступностью;</w:t>
      </w:r>
    </w:p>
    <w:p w:rsidR="00321A55" w:rsidRDefault="00321A55" w:rsidP="007847F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E2">
        <w:rPr>
          <w:rFonts w:ascii="Times New Roman" w:hAnsi="Times New Roman"/>
          <w:sz w:val="28"/>
          <w:szCs w:val="28"/>
          <w:lang w:eastAsia="ru-RU"/>
        </w:rPr>
        <w:t>закрепление тенденции к снижению количества:</w:t>
      </w:r>
    </w:p>
    <w:p w:rsidR="00321A55" w:rsidRDefault="00321A55" w:rsidP="007847F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EA39E2">
        <w:rPr>
          <w:rFonts w:ascii="Times New Roman" w:hAnsi="Times New Roman"/>
          <w:sz w:val="28"/>
          <w:szCs w:val="28"/>
          <w:lang w:eastAsia="ru-RU"/>
        </w:rPr>
        <w:t>еррористических акций, уровня протяжённости в обществе, вызванной угрозой терроризма;</w:t>
      </w:r>
    </w:p>
    <w:p w:rsidR="00321A55" w:rsidRDefault="00321A55" w:rsidP="007847F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EA39E2">
        <w:rPr>
          <w:rFonts w:ascii="Times New Roman" w:hAnsi="Times New Roman"/>
          <w:sz w:val="28"/>
          <w:szCs w:val="28"/>
          <w:lang w:eastAsia="ru-RU"/>
        </w:rPr>
        <w:t>осягательства на жизнь и здоровье сотрудников правоохранительных органов и граждан, в том числе убийств, фактов причинения тяжкого вреда здоровью;</w:t>
      </w:r>
    </w:p>
    <w:p w:rsidR="00321A55" w:rsidRPr="00EA39E2" w:rsidRDefault="00321A55" w:rsidP="007847F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EA39E2">
        <w:rPr>
          <w:rFonts w:ascii="Times New Roman" w:hAnsi="Times New Roman"/>
          <w:sz w:val="28"/>
          <w:szCs w:val="28"/>
          <w:lang w:eastAsia="ru-RU"/>
        </w:rPr>
        <w:t>реступлений имущественного характера, в том числе разбоев, грабежей, краж;</w:t>
      </w:r>
    </w:p>
    <w:p w:rsidR="00321A55" w:rsidRDefault="00321A55" w:rsidP="007847F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E2">
        <w:rPr>
          <w:rFonts w:ascii="Times New Roman" w:hAnsi="Times New Roman"/>
          <w:sz w:val="28"/>
          <w:szCs w:val="28"/>
          <w:lang w:eastAsia="ru-RU"/>
        </w:rPr>
        <w:t xml:space="preserve">снижение: </w:t>
      </w:r>
    </w:p>
    <w:p w:rsidR="00321A55" w:rsidRDefault="00321A55" w:rsidP="007847F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EA39E2">
        <w:rPr>
          <w:rFonts w:ascii="Times New Roman" w:hAnsi="Times New Roman"/>
          <w:sz w:val="28"/>
          <w:szCs w:val="28"/>
          <w:lang w:eastAsia="ru-RU"/>
        </w:rPr>
        <w:t>емпов роста преступности и доли тяжких и особо тяжких преступлений;</w:t>
      </w:r>
    </w:p>
    <w:p w:rsidR="00321A55" w:rsidRPr="00EA39E2" w:rsidRDefault="00321A55" w:rsidP="007847F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A39E2">
        <w:rPr>
          <w:rFonts w:ascii="Times New Roman" w:hAnsi="Times New Roman"/>
          <w:sz w:val="28"/>
          <w:szCs w:val="28"/>
          <w:lang w:eastAsia="ru-RU"/>
        </w:rPr>
        <w:t>ровня криминализации экономики;</w:t>
      </w:r>
    </w:p>
    <w:p w:rsidR="00321A55" w:rsidRDefault="00321A55" w:rsidP="007847F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E2">
        <w:rPr>
          <w:rFonts w:ascii="Times New Roman" w:hAnsi="Times New Roman"/>
          <w:sz w:val="28"/>
          <w:szCs w:val="28"/>
          <w:lang w:eastAsia="ru-RU"/>
        </w:rPr>
        <w:t>улучшение:</w:t>
      </w:r>
    </w:p>
    <w:p w:rsidR="00321A55" w:rsidRDefault="00321A55" w:rsidP="007847F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EA39E2">
        <w:rPr>
          <w:rFonts w:ascii="Times New Roman" w:hAnsi="Times New Roman"/>
          <w:sz w:val="28"/>
          <w:szCs w:val="28"/>
          <w:lang w:eastAsia="ru-RU"/>
        </w:rPr>
        <w:t>перативной обстановки и территории района;</w:t>
      </w:r>
    </w:p>
    <w:p w:rsidR="00321A55" w:rsidRDefault="00321A55" w:rsidP="007847F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EA39E2">
        <w:rPr>
          <w:rFonts w:ascii="Times New Roman" w:hAnsi="Times New Roman"/>
          <w:sz w:val="28"/>
          <w:szCs w:val="28"/>
          <w:lang w:eastAsia="ru-RU"/>
        </w:rPr>
        <w:t>риминальной ситуации на улицах и в других общественных местах;</w:t>
      </w:r>
    </w:p>
    <w:p w:rsidR="00321A55" w:rsidRDefault="00321A55" w:rsidP="007A79A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м</w:t>
      </w:r>
      <w:r w:rsidRPr="00EA39E2">
        <w:rPr>
          <w:rFonts w:ascii="Times New Roman" w:hAnsi="Times New Roman"/>
          <w:sz w:val="28"/>
          <w:szCs w:val="28"/>
          <w:lang w:eastAsia="ru-RU"/>
        </w:rPr>
        <w:t>атериально-технического обеспечения правоохранительной системы;</w:t>
      </w:r>
    </w:p>
    <w:p w:rsidR="00321A55" w:rsidRDefault="00321A55" w:rsidP="00BF27EE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E2">
        <w:rPr>
          <w:rFonts w:ascii="Times New Roman" w:hAnsi="Times New Roman"/>
          <w:sz w:val="28"/>
          <w:szCs w:val="28"/>
          <w:lang w:eastAsia="ru-RU"/>
        </w:rPr>
        <w:t>активизация работы по борьбе с организованной преступностью и коррупцией;</w:t>
      </w:r>
    </w:p>
    <w:p w:rsidR="00321A55" w:rsidRDefault="00321A55" w:rsidP="007A79AA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1A55" w:rsidRPr="00EA39E2" w:rsidRDefault="00321A55" w:rsidP="007A79A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E2">
        <w:rPr>
          <w:rFonts w:ascii="Times New Roman" w:hAnsi="Times New Roman"/>
          <w:sz w:val="28"/>
          <w:szCs w:val="28"/>
          <w:lang w:eastAsia="ru-RU"/>
        </w:rPr>
        <w:t>укрепление доверия населения к правоохранительным органам и формирование позитивного общественного мнения о правоохранительной системе и результатах её деятельности.</w:t>
      </w:r>
    </w:p>
    <w:p w:rsidR="00321A55" w:rsidRPr="00EA39E2" w:rsidRDefault="00321A55" w:rsidP="007847F9">
      <w:pPr>
        <w:spacing w:after="0" w:line="240" w:lineRule="auto"/>
        <w:ind w:left="18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E2">
        <w:rPr>
          <w:rFonts w:ascii="Times New Roman" w:hAnsi="Times New Roman"/>
          <w:sz w:val="28"/>
          <w:szCs w:val="28"/>
          <w:lang w:eastAsia="ru-RU"/>
        </w:rPr>
        <w:t>9. Предложение по участию районных организаций, учреждений, сельских поселений, ответственных за формирование и реализацию Программы.</w:t>
      </w:r>
    </w:p>
    <w:p w:rsidR="00321A55" w:rsidRPr="00EA39E2" w:rsidRDefault="00321A55" w:rsidP="007847F9">
      <w:pPr>
        <w:spacing w:after="0" w:line="240" w:lineRule="auto"/>
        <w:ind w:left="18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E2">
        <w:rPr>
          <w:rFonts w:ascii="Times New Roman" w:hAnsi="Times New Roman"/>
          <w:sz w:val="28"/>
          <w:szCs w:val="28"/>
          <w:lang w:eastAsia="ru-RU"/>
        </w:rPr>
        <w:t>Основным разработчиком Программы является Администрация МР «Сергокалинский район». В разработке разделов Программы будут принимать участие заинтересованные организации, учреждения, правоохранительные органы района.</w:t>
      </w:r>
    </w:p>
    <w:p w:rsidR="00321A55" w:rsidRPr="00EA39E2" w:rsidRDefault="00321A55" w:rsidP="007847F9">
      <w:pPr>
        <w:spacing w:after="0" w:line="240" w:lineRule="auto"/>
        <w:ind w:left="18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E2">
        <w:rPr>
          <w:rFonts w:ascii="Times New Roman" w:hAnsi="Times New Roman"/>
          <w:sz w:val="28"/>
          <w:szCs w:val="28"/>
          <w:lang w:eastAsia="ru-RU"/>
        </w:rPr>
        <w:t>10. Предложение по основным планированием финансирования срокам и этапам реализации Программы.</w:t>
      </w:r>
    </w:p>
    <w:p w:rsidR="00321A55" w:rsidRPr="00EA39E2" w:rsidRDefault="00321A55" w:rsidP="007847F9">
      <w:pPr>
        <w:spacing w:after="0" w:line="240" w:lineRule="auto"/>
        <w:ind w:left="18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E2">
        <w:rPr>
          <w:rFonts w:ascii="Times New Roman" w:hAnsi="Times New Roman"/>
          <w:sz w:val="28"/>
          <w:szCs w:val="28"/>
          <w:lang w:eastAsia="ru-RU"/>
        </w:rPr>
        <w:t>Реализация Программы, финансирование её мероприятий будут проходить в один этап.</w:t>
      </w:r>
    </w:p>
    <w:p w:rsidR="00321A55" w:rsidRPr="00EA39E2" w:rsidRDefault="00321A55" w:rsidP="007847F9">
      <w:pPr>
        <w:spacing w:after="0" w:line="240" w:lineRule="auto"/>
        <w:ind w:left="18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E2">
        <w:rPr>
          <w:rFonts w:ascii="Times New Roman" w:hAnsi="Times New Roman"/>
          <w:sz w:val="28"/>
          <w:szCs w:val="28"/>
          <w:lang w:eastAsia="ru-RU"/>
        </w:rPr>
        <w:t>11. Предложение по возможным вариантам форм и методов управления реализацией Программы.</w:t>
      </w:r>
    </w:p>
    <w:p w:rsidR="00321A55" w:rsidRPr="00EA39E2" w:rsidRDefault="00321A55" w:rsidP="007847F9">
      <w:pPr>
        <w:spacing w:after="0" w:line="240" w:lineRule="auto"/>
        <w:ind w:left="18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E2">
        <w:rPr>
          <w:rFonts w:ascii="Times New Roman" w:hAnsi="Times New Roman"/>
          <w:sz w:val="28"/>
          <w:szCs w:val="28"/>
          <w:lang w:eastAsia="ru-RU"/>
        </w:rPr>
        <w:t>Координацию, организацию управления и  контроль реализации Программы предлагается осуществлять заказчику – Администрации МР «Сергокалинский район».</w:t>
      </w:r>
    </w:p>
    <w:p w:rsidR="00321A55" w:rsidRPr="00EA39E2" w:rsidRDefault="00321A55" w:rsidP="007847F9">
      <w:pPr>
        <w:spacing w:after="0" w:line="240" w:lineRule="auto"/>
        <w:ind w:left="18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E2">
        <w:rPr>
          <w:rFonts w:ascii="Times New Roman" w:hAnsi="Times New Roman"/>
          <w:sz w:val="28"/>
          <w:szCs w:val="28"/>
          <w:lang w:eastAsia="ru-RU"/>
        </w:rPr>
        <w:t>Администрация МР «Сергокалинский район»:</w:t>
      </w:r>
    </w:p>
    <w:p w:rsidR="00321A55" w:rsidRPr="00EA39E2" w:rsidRDefault="00A34186" w:rsidP="00A34186">
      <w:pPr>
        <w:numPr>
          <w:ilvl w:val="0"/>
          <w:numId w:val="14"/>
        </w:numPr>
        <w:tabs>
          <w:tab w:val="clear" w:pos="5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E2">
        <w:rPr>
          <w:rFonts w:ascii="Times New Roman" w:hAnsi="Times New Roman"/>
          <w:sz w:val="28"/>
          <w:szCs w:val="28"/>
          <w:lang w:eastAsia="ru-RU"/>
        </w:rPr>
        <w:t>п</w:t>
      </w:r>
      <w:r w:rsidR="00321A55" w:rsidRPr="00EA39E2">
        <w:rPr>
          <w:rFonts w:ascii="Times New Roman" w:hAnsi="Times New Roman"/>
          <w:sz w:val="28"/>
          <w:szCs w:val="28"/>
          <w:lang w:eastAsia="ru-RU"/>
        </w:rPr>
        <w:t>одготавливает ежегодно доклад о ходе реализации Программы;</w:t>
      </w:r>
    </w:p>
    <w:p w:rsidR="00321A55" w:rsidRPr="00EA39E2" w:rsidRDefault="00A34186" w:rsidP="00A34186">
      <w:pPr>
        <w:numPr>
          <w:ilvl w:val="0"/>
          <w:numId w:val="14"/>
        </w:numPr>
        <w:tabs>
          <w:tab w:val="clear" w:pos="5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E2">
        <w:rPr>
          <w:rFonts w:ascii="Times New Roman" w:hAnsi="Times New Roman"/>
          <w:sz w:val="28"/>
          <w:szCs w:val="28"/>
          <w:lang w:eastAsia="ru-RU"/>
        </w:rPr>
        <w:t>о</w:t>
      </w:r>
      <w:r w:rsidR="00321A55" w:rsidRPr="00EA39E2">
        <w:rPr>
          <w:rFonts w:ascii="Times New Roman" w:hAnsi="Times New Roman"/>
          <w:sz w:val="28"/>
          <w:szCs w:val="28"/>
          <w:lang w:eastAsia="ru-RU"/>
        </w:rPr>
        <w:t>существляет ведение ежеквартальной отчётности о реализации Программы;</w:t>
      </w:r>
    </w:p>
    <w:p w:rsidR="00321A55" w:rsidRPr="00EA39E2" w:rsidRDefault="00A34186" w:rsidP="00A34186">
      <w:pPr>
        <w:numPr>
          <w:ilvl w:val="0"/>
          <w:numId w:val="14"/>
        </w:numPr>
        <w:tabs>
          <w:tab w:val="clear" w:pos="5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E2">
        <w:rPr>
          <w:rFonts w:ascii="Times New Roman" w:hAnsi="Times New Roman"/>
          <w:sz w:val="28"/>
          <w:szCs w:val="28"/>
          <w:lang w:eastAsia="ru-RU"/>
        </w:rPr>
        <w:t>п</w:t>
      </w:r>
      <w:r w:rsidR="00321A55" w:rsidRPr="00EA39E2">
        <w:rPr>
          <w:rFonts w:ascii="Times New Roman" w:hAnsi="Times New Roman"/>
          <w:sz w:val="28"/>
          <w:szCs w:val="28"/>
          <w:lang w:eastAsia="ru-RU"/>
        </w:rPr>
        <w:t>одготавливает ежегодно в установленном порядке предложения по программным мероприятиям на очередной финансовый год, уточняет затраты по программным мероприятиям, а также механизм реализации Программы;</w:t>
      </w:r>
    </w:p>
    <w:p w:rsidR="00321A55" w:rsidRPr="00EA39E2" w:rsidRDefault="00A34186" w:rsidP="00A34186">
      <w:pPr>
        <w:numPr>
          <w:ilvl w:val="0"/>
          <w:numId w:val="14"/>
        </w:numPr>
        <w:tabs>
          <w:tab w:val="clear" w:pos="5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E2">
        <w:rPr>
          <w:rFonts w:ascii="Times New Roman" w:hAnsi="Times New Roman"/>
          <w:sz w:val="28"/>
          <w:szCs w:val="28"/>
          <w:lang w:eastAsia="ru-RU"/>
        </w:rPr>
        <w:t>р</w:t>
      </w:r>
      <w:r w:rsidR="00321A55" w:rsidRPr="00EA39E2">
        <w:rPr>
          <w:rFonts w:ascii="Times New Roman" w:hAnsi="Times New Roman"/>
          <w:sz w:val="28"/>
          <w:szCs w:val="28"/>
          <w:lang w:eastAsia="ru-RU"/>
        </w:rPr>
        <w:t>азрабатывает перечень целевых индикаторов и показателей для мониторинга реализации программных мероприятий;</w:t>
      </w:r>
    </w:p>
    <w:p w:rsidR="00321A55" w:rsidRPr="00EA39E2" w:rsidRDefault="00A34186" w:rsidP="00A34186">
      <w:pPr>
        <w:numPr>
          <w:ilvl w:val="0"/>
          <w:numId w:val="14"/>
        </w:numPr>
        <w:tabs>
          <w:tab w:val="clear" w:pos="5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E2">
        <w:rPr>
          <w:rFonts w:ascii="Times New Roman" w:hAnsi="Times New Roman"/>
          <w:sz w:val="28"/>
          <w:szCs w:val="28"/>
          <w:lang w:eastAsia="ru-RU"/>
        </w:rPr>
        <w:t>о</w:t>
      </w:r>
      <w:r w:rsidR="00321A55" w:rsidRPr="00EA39E2">
        <w:rPr>
          <w:rFonts w:ascii="Times New Roman" w:hAnsi="Times New Roman"/>
          <w:sz w:val="28"/>
          <w:szCs w:val="28"/>
          <w:lang w:eastAsia="ru-RU"/>
        </w:rPr>
        <w:t>существляет отбор на конкурсной основе исполнителей работ и услуг;</w:t>
      </w:r>
    </w:p>
    <w:p w:rsidR="00321A55" w:rsidRPr="00EA39E2" w:rsidRDefault="00A34186" w:rsidP="00A34186">
      <w:pPr>
        <w:numPr>
          <w:ilvl w:val="0"/>
          <w:numId w:val="14"/>
        </w:numPr>
        <w:tabs>
          <w:tab w:val="clear" w:pos="5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E2">
        <w:rPr>
          <w:rFonts w:ascii="Times New Roman" w:hAnsi="Times New Roman"/>
          <w:sz w:val="28"/>
          <w:szCs w:val="28"/>
          <w:lang w:eastAsia="ru-RU"/>
        </w:rPr>
        <w:t>о</w:t>
      </w:r>
      <w:r w:rsidR="00321A55" w:rsidRPr="00EA39E2">
        <w:rPr>
          <w:rFonts w:ascii="Times New Roman" w:hAnsi="Times New Roman"/>
          <w:sz w:val="28"/>
          <w:szCs w:val="28"/>
          <w:lang w:eastAsia="ru-RU"/>
        </w:rPr>
        <w:t>беспечивает взаимодействие исполнителей Программы;</w:t>
      </w:r>
    </w:p>
    <w:p w:rsidR="00321A55" w:rsidRPr="00EA39E2" w:rsidRDefault="00A34186" w:rsidP="00A34186">
      <w:pPr>
        <w:numPr>
          <w:ilvl w:val="0"/>
          <w:numId w:val="14"/>
        </w:numPr>
        <w:tabs>
          <w:tab w:val="clear" w:pos="5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E2">
        <w:rPr>
          <w:rFonts w:ascii="Times New Roman" w:hAnsi="Times New Roman"/>
          <w:sz w:val="28"/>
          <w:szCs w:val="28"/>
          <w:lang w:eastAsia="ru-RU"/>
        </w:rPr>
        <w:t>с</w:t>
      </w:r>
      <w:r w:rsidR="00321A55" w:rsidRPr="00EA39E2">
        <w:rPr>
          <w:rFonts w:ascii="Times New Roman" w:hAnsi="Times New Roman"/>
          <w:sz w:val="28"/>
          <w:szCs w:val="28"/>
          <w:lang w:eastAsia="ru-RU"/>
        </w:rPr>
        <w:t>огласовывает с основными участниками Программы возможные сроки выполнения мероприятий, объёмы и источники финансирования.</w:t>
      </w:r>
    </w:p>
    <w:p w:rsidR="00321A55" w:rsidRPr="00EA39E2" w:rsidRDefault="00321A55" w:rsidP="007847F9">
      <w:pPr>
        <w:spacing w:after="0" w:line="240" w:lineRule="auto"/>
        <w:ind w:left="18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E2">
        <w:rPr>
          <w:rFonts w:ascii="Times New Roman" w:hAnsi="Times New Roman"/>
          <w:sz w:val="28"/>
          <w:szCs w:val="28"/>
          <w:lang w:eastAsia="ru-RU"/>
        </w:rPr>
        <w:t>Ход и результаты выполнения мероприятий Программы могут быть рассмотрены на заседаниях Администрации МР «Сергокалинский район» с заслушиванием отчётов.</w:t>
      </w:r>
    </w:p>
    <w:p w:rsidR="00321A55" w:rsidRDefault="00321A55" w:rsidP="00EA39E2">
      <w:pPr>
        <w:spacing w:after="0" w:line="240" w:lineRule="auto"/>
        <w:ind w:firstLine="9540"/>
        <w:jc w:val="center"/>
        <w:rPr>
          <w:rFonts w:ascii="Times New Roman" w:hAnsi="Times New Roman"/>
          <w:i/>
          <w:sz w:val="24"/>
          <w:szCs w:val="24"/>
          <w:lang w:eastAsia="ru-RU"/>
        </w:rPr>
        <w:sectPr w:rsidR="00321A55" w:rsidSect="007847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21A55" w:rsidRPr="00EA39E2" w:rsidRDefault="00321A55" w:rsidP="00EA39E2">
      <w:pPr>
        <w:spacing w:after="0" w:line="240" w:lineRule="auto"/>
        <w:ind w:firstLine="9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A39E2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Приложение</w:t>
      </w:r>
    </w:p>
    <w:p w:rsidR="00321A55" w:rsidRPr="00EA39E2" w:rsidRDefault="00321A55" w:rsidP="00EA39E2">
      <w:pPr>
        <w:spacing w:after="0" w:line="240" w:lineRule="auto"/>
        <w:ind w:firstLine="9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A39E2">
        <w:rPr>
          <w:rFonts w:ascii="Times New Roman" w:hAnsi="Times New Roman"/>
          <w:b/>
          <w:i/>
          <w:sz w:val="24"/>
          <w:szCs w:val="24"/>
          <w:lang w:eastAsia="ru-RU"/>
        </w:rPr>
        <w:t xml:space="preserve">к Программе «Обеспечение </w:t>
      </w:r>
      <w:proofErr w:type="gramStart"/>
      <w:r w:rsidRPr="00EA39E2">
        <w:rPr>
          <w:rFonts w:ascii="Times New Roman" w:hAnsi="Times New Roman"/>
          <w:b/>
          <w:i/>
          <w:sz w:val="24"/>
          <w:szCs w:val="24"/>
          <w:lang w:eastAsia="ru-RU"/>
        </w:rPr>
        <w:t>общественного</w:t>
      </w:r>
      <w:proofErr w:type="gramEnd"/>
    </w:p>
    <w:p w:rsidR="00321A55" w:rsidRPr="00EA39E2" w:rsidRDefault="00321A55" w:rsidP="00EA39E2">
      <w:pPr>
        <w:spacing w:after="0" w:line="240" w:lineRule="auto"/>
        <w:ind w:firstLine="9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A39E2">
        <w:rPr>
          <w:rFonts w:ascii="Times New Roman" w:hAnsi="Times New Roman"/>
          <w:b/>
          <w:i/>
          <w:sz w:val="24"/>
          <w:szCs w:val="24"/>
          <w:lang w:eastAsia="ru-RU"/>
        </w:rPr>
        <w:t>порядка и противодействия преступности</w:t>
      </w:r>
    </w:p>
    <w:p w:rsidR="00321A55" w:rsidRPr="00EA39E2" w:rsidRDefault="00321A55" w:rsidP="00EA39E2">
      <w:pPr>
        <w:spacing w:after="0" w:line="240" w:lineRule="auto"/>
        <w:ind w:firstLine="9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A39E2">
        <w:rPr>
          <w:rFonts w:ascii="Times New Roman" w:hAnsi="Times New Roman"/>
          <w:b/>
          <w:i/>
          <w:sz w:val="24"/>
          <w:szCs w:val="24"/>
          <w:lang w:eastAsia="ru-RU"/>
        </w:rPr>
        <w:t>в Сергокалинском районе на 2014-2017 годы»</w:t>
      </w:r>
    </w:p>
    <w:p w:rsidR="00321A55" w:rsidRPr="00EA39E2" w:rsidRDefault="00321A55" w:rsidP="00EA39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1A55" w:rsidRPr="00EA39E2" w:rsidRDefault="00321A55" w:rsidP="00EA39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39E2">
        <w:rPr>
          <w:rFonts w:ascii="Times New Roman" w:hAnsi="Times New Roman"/>
          <w:sz w:val="28"/>
          <w:szCs w:val="28"/>
          <w:lang w:eastAsia="ru-RU"/>
        </w:rPr>
        <w:t xml:space="preserve">Предельные объёмы финансирования Программы </w:t>
      </w:r>
    </w:p>
    <w:p w:rsidR="00321A55" w:rsidRPr="00EA39E2" w:rsidRDefault="00321A55" w:rsidP="00EA39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39E2">
        <w:rPr>
          <w:rFonts w:ascii="Times New Roman" w:hAnsi="Times New Roman"/>
          <w:sz w:val="28"/>
          <w:szCs w:val="28"/>
          <w:lang w:eastAsia="ru-RU"/>
        </w:rPr>
        <w:t xml:space="preserve">«Обеспечение общественного порядка и противодействия преступности </w:t>
      </w:r>
    </w:p>
    <w:p w:rsidR="00321A55" w:rsidRPr="00EA39E2" w:rsidRDefault="00321A55" w:rsidP="00EA39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39E2">
        <w:rPr>
          <w:rFonts w:ascii="Times New Roman" w:hAnsi="Times New Roman"/>
          <w:sz w:val="28"/>
          <w:szCs w:val="28"/>
          <w:lang w:eastAsia="ru-RU"/>
        </w:rPr>
        <w:t>в Сергокалинском районе на 2014-2017 годы»</w:t>
      </w:r>
    </w:p>
    <w:p w:rsidR="00321A55" w:rsidRPr="00EA39E2" w:rsidRDefault="00321A55" w:rsidP="00EA39E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4822"/>
        <w:gridCol w:w="3260"/>
        <w:gridCol w:w="2831"/>
        <w:gridCol w:w="2904"/>
      </w:tblGrid>
      <w:tr w:rsidR="00321A55" w:rsidRPr="00330618" w:rsidTr="002D7FA1">
        <w:trPr>
          <w:trHeight w:val="143"/>
        </w:trPr>
        <w:tc>
          <w:tcPr>
            <w:tcW w:w="1017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 </w:t>
            </w:r>
            <w:proofErr w:type="gramStart"/>
            <w:r w:rsidRPr="003306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306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2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260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831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904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Объёмы финансирования</w:t>
            </w:r>
          </w:p>
        </w:tc>
      </w:tr>
      <w:tr w:rsidR="00321A55" w:rsidRPr="00330618" w:rsidTr="002D7FA1">
        <w:trPr>
          <w:trHeight w:val="143"/>
        </w:trPr>
        <w:tc>
          <w:tcPr>
            <w:tcW w:w="1017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2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проведение районных спортивных соревнований «Старты надежд» среди подростков</w:t>
            </w:r>
          </w:p>
        </w:tc>
        <w:tc>
          <w:tcPr>
            <w:tcW w:w="3260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МКУ «Управление образования», отдел по физической культуре и спорту Администрации МР «Сергокалинский район»</w:t>
            </w:r>
          </w:p>
        </w:tc>
        <w:tc>
          <w:tcPr>
            <w:tcW w:w="2831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2014-2017 </w:t>
            </w:r>
            <w:proofErr w:type="spellStart"/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431AE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4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2014 – 10 тыс. руб.;</w:t>
            </w:r>
          </w:p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2015 – 10 тыс. руб.;</w:t>
            </w:r>
          </w:p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2016 – 10 тыс. руб.;</w:t>
            </w:r>
          </w:p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2017 – 10 тыс. руб.</w:t>
            </w:r>
          </w:p>
        </w:tc>
      </w:tr>
      <w:tr w:rsidR="00321A55" w:rsidRPr="00330618" w:rsidTr="002D7FA1">
        <w:trPr>
          <w:trHeight w:val="143"/>
        </w:trPr>
        <w:tc>
          <w:tcPr>
            <w:tcW w:w="1017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2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Внедрение в школьных и дошкольных образовательных учреждениях района систем </w:t>
            </w:r>
            <w:proofErr w:type="spellStart"/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видеофикации</w:t>
            </w:r>
            <w:proofErr w:type="spellEnd"/>
          </w:p>
        </w:tc>
        <w:tc>
          <w:tcPr>
            <w:tcW w:w="3260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МР «Сергокалинский район»</w:t>
            </w:r>
          </w:p>
        </w:tc>
        <w:tc>
          <w:tcPr>
            <w:tcW w:w="2831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2014-2017 </w:t>
            </w:r>
            <w:proofErr w:type="spellStart"/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431AE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4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2014 – 250 тыс. руб.;</w:t>
            </w:r>
          </w:p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2015 – 250 тыс. руб.;</w:t>
            </w:r>
          </w:p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2016 – 250 тыс. руб.;</w:t>
            </w:r>
          </w:p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2017 – 250 тыс. руб.</w:t>
            </w:r>
          </w:p>
        </w:tc>
      </w:tr>
      <w:tr w:rsidR="00321A55" w:rsidRPr="00330618" w:rsidTr="002D7FA1">
        <w:trPr>
          <w:trHeight w:val="143"/>
        </w:trPr>
        <w:tc>
          <w:tcPr>
            <w:tcW w:w="1017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Установка 64 видеокамер для наружного наблюдения в районном центре Сергокала</w:t>
            </w:r>
          </w:p>
        </w:tc>
        <w:tc>
          <w:tcPr>
            <w:tcW w:w="3260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МР «Сергокалинский район»</w:t>
            </w:r>
          </w:p>
        </w:tc>
        <w:tc>
          <w:tcPr>
            <w:tcW w:w="2831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2013</w:t>
            </w:r>
            <w:r w:rsidR="00431A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04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2013 – 1,5 млн. руб.</w:t>
            </w:r>
          </w:p>
        </w:tc>
      </w:tr>
      <w:tr w:rsidR="00321A55" w:rsidRPr="00330618" w:rsidTr="002D7FA1">
        <w:trPr>
          <w:trHeight w:val="143"/>
        </w:trPr>
        <w:tc>
          <w:tcPr>
            <w:tcW w:w="1017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2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Республиканском конкурсе профессионального мастерства на звание «Лучший инспектор полиции по делам несовершеннолетних»</w:t>
            </w:r>
          </w:p>
        </w:tc>
        <w:tc>
          <w:tcPr>
            <w:tcW w:w="3260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Отдел МВД по РД в Сергокалинском районе (по согласованию)</w:t>
            </w:r>
          </w:p>
        </w:tc>
        <w:tc>
          <w:tcPr>
            <w:tcW w:w="2831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2014-2017 </w:t>
            </w:r>
            <w:proofErr w:type="spellStart"/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431AE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4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2014 – 10 тыс. руб.;</w:t>
            </w:r>
          </w:p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2015 – 10 тыс. руб.;</w:t>
            </w:r>
          </w:p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2016 – 10 тыс. руб.;</w:t>
            </w:r>
          </w:p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2017 – 10 тыс. руб.</w:t>
            </w:r>
          </w:p>
        </w:tc>
      </w:tr>
      <w:tr w:rsidR="00321A55" w:rsidRPr="00330618" w:rsidTr="002D7FA1">
        <w:trPr>
          <w:trHeight w:val="143"/>
        </w:trPr>
        <w:tc>
          <w:tcPr>
            <w:tcW w:w="1017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2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совместно со СМИ видеоролика, направленного на </w:t>
            </w: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профилактику подростковой преступности.</w:t>
            </w:r>
          </w:p>
        </w:tc>
        <w:tc>
          <w:tcPr>
            <w:tcW w:w="3260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Отдел МВД по РД в Сергокалинском районе, </w:t>
            </w: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МКУ «Управление образование»</w:t>
            </w:r>
          </w:p>
        </w:tc>
        <w:tc>
          <w:tcPr>
            <w:tcW w:w="2831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2014-2017 </w:t>
            </w:r>
            <w:proofErr w:type="spellStart"/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431AE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4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2014 – 15 тыс. руб.;</w:t>
            </w:r>
          </w:p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2015 – 15 тыс. руб.;</w:t>
            </w:r>
          </w:p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2016 – 15 тыс. руб.;</w:t>
            </w:r>
          </w:p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2017 – 15 тыс. руб.</w:t>
            </w:r>
          </w:p>
        </w:tc>
      </w:tr>
      <w:tr w:rsidR="00321A55" w:rsidRPr="00330618" w:rsidTr="002D7FA1">
        <w:trPr>
          <w:trHeight w:val="143"/>
        </w:trPr>
        <w:tc>
          <w:tcPr>
            <w:tcW w:w="1017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822" w:type="dxa"/>
          </w:tcPr>
          <w:p w:rsidR="00321A55" w:rsidRPr="00330618" w:rsidRDefault="00321A55" w:rsidP="00A87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Оснащение штаба на</w:t>
            </w:r>
            <w:r w:rsidR="00A87DFE">
              <w:rPr>
                <w:rFonts w:ascii="Times New Roman" w:hAnsi="Times New Roman"/>
                <w:sz w:val="28"/>
                <w:szCs w:val="28"/>
                <w:lang w:eastAsia="ru-RU"/>
              </w:rPr>
              <w:t>род</w:t>
            </w:r>
            <w:bookmarkStart w:id="0" w:name="_GoBack"/>
            <w:bookmarkEnd w:id="0"/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ной дружины в с. Сергокала оргтехникой (компьютер, принтер, сканер, факс), офисной мебелью (стол, стулья 6 шт., шкаф – письменный, телевизор).</w:t>
            </w:r>
            <w:proofErr w:type="gramEnd"/>
          </w:p>
        </w:tc>
        <w:tc>
          <w:tcPr>
            <w:tcW w:w="3260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Отдел МВД по РД в Сергокалинском районе, СП «Сельсовет Сергокалинский»</w:t>
            </w:r>
          </w:p>
        </w:tc>
        <w:tc>
          <w:tcPr>
            <w:tcW w:w="2831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2014-2015 </w:t>
            </w:r>
            <w:proofErr w:type="spellStart"/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431AE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4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2014 – 100 тыс. руб.</w:t>
            </w:r>
          </w:p>
        </w:tc>
      </w:tr>
      <w:tr w:rsidR="00321A55" w:rsidRPr="00330618" w:rsidTr="002D7FA1">
        <w:trPr>
          <w:trHeight w:val="143"/>
        </w:trPr>
        <w:tc>
          <w:tcPr>
            <w:tcW w:w="1017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22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Трансляция по местному телевидению специального видеоролика, пропагандирующего толерантность по отношению к лицам иной национальности и вероисповедания.</w:t>
            </w:r>
          </w:p>
        </w:tc>
        <w:tc>
          <w:tcPr>
            <w:tcW w:w="3260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Районная газета «К изобилию», местное телевидение</w:t>
            </w:r>
          </w:p>
        </w:tc>
        <w:tc>
          <w:tcPr>
            <w:tcW w:w="2831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2014-2017 </w:t>
            </w:r>
            <w:proofErr w:type="spellStart"/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431AE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4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1A55" w:rsidRPr="00330618" w:rsidTr="002D7FA1">
        <w:trPr>
          <w:trHeight w:val="143"/>
        </w:trPr>
        <w:tc>
          <w:tcPr>
            <w:tcW w:w="1017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22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социальной рекламы, буклетов, листовок, направленных на усиление бдительности населения.</w:t>
            </w:r>
          </w:p>
        </w:tc>
        <w:tc>
          <w:tcPr>
            <w:tcW w:w="3260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Отдел МВД по РД в Сергокалинском районе, сельские поселения.</w:t>
            </w:r>
          </w:p>
        </w:tc>
        <w:tc>
          <w:tcPr>
            <w:tcW w:w="2831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2014-2017 </w:t>
            </w:r>
            <w:proofErr w:type="spellStart"/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431AE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4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2014 – 10 тыс. руб.;</w:t>
            </w:r>
          </w:p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2015 – 10 тыс. руб.;</w:t>
            </w:r>
          </w:p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2016 – 10 тыс. руб.;</w:t>
            </w:r>
          </w:p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2017 – 10 тыс. руб.</w:t>
            </w:r>
          </w:p>
        </w:tc>
      </w:tr>
      <w:tr w:rsidR="00321A55" w:rsidRPr="00330618" w:rsidTr="002D7FA1">
        <w:trPr>
          <w:trHeight w:val="143"/>
        </w:trPr>
        <w:tc>
          <w:tcPr>
            <w:tcW w:w="1017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22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в местах массового пребывания людей памятки о порядке действий в случае возникновения угрозы теракта,  обнаружения подозрительных предметов.</w:t>
            </w:r>
          </w:p>
        </w:tc>
        <w:tc>
          <w:tcPr>
            <w:tcW w:w="3260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Отдел МВД по РД в Сергокалинском районе (по согласованию)</w:t>
            </w:r>
          </w:p>
        </w:tc>
        <w:tc>
          <w:tcPr>
            <w:tcW w:w="2831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2904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2015 – 10 тыс. руб.</w:t>
            </w:r>
          </w:p>
        </w:tc>
      </w:tr>
      <w:tr w:rsidR="00321A55" w:rsidRPr="00330618" w:rsidTr="002D7FA1">
        <w:trPr>
          <w:trHeight w:val="143"/>
        </w:trPr>
        <w:tc>
          <w:tcPr>
            <w:tcW w:w="1017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22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республиканском конкурсе профессионального мастерства на звание «Лучший сотрудник патрульно-постовой службы полиции».</w:t>
            </w:r>
          </w:p>
        </w:tc>
        <w:tc>
          <w:tcPr>
            <w:tcW w:w="3260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Отдел МВД по РД в Сергокалинском районе (по согласованию)</w:t>
            </w:r>
          </w:p>
        </w:tc>
        <w:tc>
          <w:tcPr>
            <w:tcW w:w="2831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2014-2017 </w:t>
            </w:r>
            <w:proofErr w:type="spellStart"/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431AE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4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2014 – 10 тыс. руб.;</w:t>
            </w:r>
          </w:p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2015 – 10 тыс. руб.;</w:t>
            </w:r>
          </w:p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2016 – 10 тыс. руб.;</w:t>
            </w:r>
          </w:p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2017 – 10 тыс. руб.</w:t>
            </w:r>
          </w:p>
        </w:tc>
      </w:tr>
      <w:tr w:rsidR="00321A55" w:rsidRPr="00330618" w:rsidTr="002D7FA1">
        <w:trPr>
          <w:trHeight w:val="1285"/>
        </w:trPr>
        <w:tc>
          <w:tcPr>
            <w:tcW w:w="1017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4822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Оснащение подразделения ГИ</w:t>
            </w:r>
            <w:proofErr w:type="gramStart"/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БДД пр</w:t>
            </w:r>
            <w:proofErr w:type="gramEnd"/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ибором контроля за соответствием ГОСТа тонировки стекол транспортных средств</w:t>
            </w:r>
          </w:p>
        </w:tc>
        <w:tc>
          <w:tcPr>
            <w:tcW w:w="3260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Отдел МВД по РД в Сергокалинском районе (по согласованию)</w:t>
            </w:r>
          </w:p>
        </w:tc>
        <w:tc>
          <w:tcPr>
            <w:tcW w:w="2831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2014-2017 </w:t>
            </w:r>
            <w:proofErr w:type="spellStart"/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431AE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4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1A55" w:rsidRPr="00330618" w:rsidTr="002D7FA1">
        <w:trPr>
          <w:trHeight w:val="1273"/>
        </w:trPr>
        <w:tc>
          <w:tcPr>
            <w:tcW w:w="1017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22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республиканском конкурсе профессионального мастерства на звание «Лучший участковый уполномоченный полиции».</w:t>
            </w:r>
          </w:p>
        </w:tc>
        <w:tc>
          <w:tcPr>
            <w:tcW w:w="3260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Отдел МВД по РД в Сергокалинском районе (по согласованию)</w:t>
            </w:r>
          </w:p>
        </w:tc>
        <w:tc>
          <w:tcPr>
            <w:tcW w:w="2831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2014-2017 </w:t>
            </w:r>
            <w:proofErr w:type="spellStart"/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431AE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4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2014 – 10 тыс. руб.;</w:t>
            </w:r>
          </w:p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2015 – 10 тыс. руб.;</w:t>
            </w:r>
          </w:p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2016 – 10 тыс. руб.;</w:t>
            </w:r>
          </w:p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2017 – 10 тыс. руб.</w:t>
            </w:r>
          </w:p>
        </w:tc>
      </w:tr>
      <w:tr w:rsidR="00321A55" w:rsidRPr="00330618" w:rsidTr="002D7FA1">
        <w:trPr>
          <w:trHeight w:val="1909"/>
        </w:trPr>
        <w:tc>
          <w:tcPr>
            <w:tcW w:w="1017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822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социальной рекламы на следующие темы: </w:t>
            </w:r>
            <w:proofErr w:type="gramStart"/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«Берегите имущество», «Взяткам – нет», «Ваш участковый», «Твои, Россия, сыновья – с использованием наружной рекламы».</w:t>
            </w:r>
            <w:proofErr w:type="gramEnd"/>
          </w:p>
        </w:tc>
        <w:tc>
          <w:tcPr>
            <w:tcW w:w="3260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Отдел МВД по РД в Сергокалинском районе (по согласованию)</w:t>
            </w:r>
          </w:p>
        </w:tc>
        <w:tc>
          <w:tcPr>
            <w:tcW w:w="2831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2014-2017 </w:t>
            </w:r>
            <w:proofErr w:type="spellStart"/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431AE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4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2014 – 10 тыс. руб.;</w:t>
            </w:r>
          </w:p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2015 – 10 тыс. руб.;</w:t>
            </w:r>
          </w:p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2016 – 10 тыс. руб.;</w:t>
            </w:r>
          </w:p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2017 – 10 тыс. руб.</w:t>
            </w:r>
          </w:p>
        </w:tc>
      </w:tr>
      <w:tr w:rsidR="00321A55" w:rsidRPr="00330618" w:rsidTr="002D7FA1">
        <w:trPr>
          <w:trHeight w:val="1920"/>
        </w:trPr>
        <w:tc>
          <w:tcPr>
            <w:tcW w:w="1017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822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конкурса журналистских работ  «Будни </w:t>
            </w:r>
            <w:proofErr w:type="spellStart"/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Сергокалинской</w:t>
            </w:r>
            <w:proofErr w:type="spellEnd"/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политики».</w:t>
            </w:r>
          </w:p>
        </w:tc>
        <w:tc>
          <w:tcPr>
            <w:tcW w:w="3260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Отдел МВД по РД в Сергокалинском районе (по согласованию), районная газета «К изобилию», местное телевидение.</w:t>
            </w:r>
          </w:p>
        </w:tc>
        <w:tc>
          <w:tcPr>
            <w:tcW w:w="2831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2014-2017 </w:t>
            </w:r>
            <w:proofErr w:type="spellStart"/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431AE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4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2014 – 10 тыс. руб.;</w:t>
            </w:r>
          </w:p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2015 – 10 тыс. руб.;</w:t>
            </w:r>
          </w:p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2016 – 10 тыс. руб.;</w:t>
            </w:r>
          </w:p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2017 – 10 тыс. руб.</w:t>
            </w:r>
          </w:p>
        </w:tc>
      </w:tr>
      <w:tr w:rsidR="00321A55" w:rsidRPr="00330618" w:rsidTr="002D7FA1">
        <w:trPr>
          <w:trHeight w:val="1909"/>
        </w:trPr>
        <w:tc>
          <w:tcPr>
            <w:tcW w:w="1017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822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материалов для постоянной телепрограммы информационно-профилактического характера «Дежурная часть».</w:t>
            </w:r>
          </w:p>
        </w:tc>
        <w:tc>
          <w:tcPr>
            <w:tcW w:w="3260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Отдел МВД по РД в Сергокалинском районе (по согласованию), районная газета «К изобилию», местное телевидение.</w:t>
            </w:r>
          </w:p>
        </w:tc>
        <w:tc>
          <w:tcPr>
            <w:tcW w:w="2831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4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1A55" w:rsidRPr="00330618" w:rsidTr="002D7FA1">
        <w:trPr>
          <w:trHeight w:val="324"/>
        </w:trPr>
        <w:tc>
          <w:tcPr>
            <w:tcW w:w="1017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4" w:type="dxa"/>
          </w:tcPr>
          <w:p w:rsidR="00321A55" w:rsidRPr="00330618" w:rsidRDefault="00321A55" w:rsidP="00330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1A55" w:rsidRPr="00330618" w:rsidTr="002D7FA1">
        <w:trPr>
          <w:trHeight w:val="324"/>
        </w:trPr>
        <w:tc>
          <w:tcPr>
            <w:tcW w:w="5839" w:type="dxa"/>
            <w:gridSpan w:val="2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260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1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04" w:type="dxa"/>
          </w:tcPr>
          <w:p w:rsidR="00321A55" w:rsidRPr="00330618" w:rsidRDefault="00321A55" w:rsidP="00330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618">
              <w:rPr>
                <w:rFonts w:ascii="Times New Roman" w:hAnsi="Times New Roman"/>
                <w:sz w:val="28"/>
                <w:szCs w:val="28"/>
                <w:lang w:eastAsia="ru-RU"/>
              </w:rPr>
              <w:t>2,950</w:t>
            </w:r>
          </w:p>
        </w:tc>
      </w:tr>
    </w:tbl>
    <w:p w:rsidR="00321A55" w:rsidRPr="00E4523F" w:rsidRDefault="00321A55" w:rsidP="002D7FA1">
      <w:pPr>
        <w:tabs>
          <w:tab w:val="left" w:pos="1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321A55" w:rsidRPr="00E4523F" w:rsidSect="002D7FA1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89" w:rsidRDefault="001C7289" w:rsidP="00E4523F">
      <w:pPr>
        <w:spacing w:after="0" w:line="240" w:lineRule="auto"/>
      </w:pPr>
      <w:r>
        <w:separator/>
      </w:r>
    </w:p>
  </w:endnote>
  <w:endnote w:type="continuationSeparator" w:id="0">
    <w:p w:rsidR="001C7289" w:rsidRDefault="001C7289" w:rsidP="00E4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89" w:rsidRDefault="001C7289" w:rsidP="00E4523F">
      <w:pPr>
        <w:spacing w:after="0" w:line="240" w:lineRule="auto"/>
      </w:pPr>
      <w:r>
        <w:separator/>
      </w:r>
    </w:p>
  </w:footnote>
  <w:footnote w:type="continuationSeparator" w:id="0">
    <w:p w:rsidR="001C7289" w:rsidRDefault="001C7289" w:rsidP="00E45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DCD"/>
    <w:multiLevelType w:val="hybridMultilevel"/>
    <w:tmpl w:val="43AC7224"/>
    <w:lvl w:ilvl="0" w:tplc="09C669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9A89B28">
      <w:start w:val="1"/>
      <w:numFmt w:val="russianLower"/>
      <w:lvlText w:val="%2)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4253C30"/>
    <w:multiLevelType w:val="multilevel"/>
    <w:tmpl w:val="40A4258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russianLower"/>
      <w:lvlText w:val="%2)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5891AAD"/>
    <w:multiLevelType w:val="multilevel"/>
    <w:tmpl w:val="D8D26BB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none"/>
      <w:lvlText w:val="е)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CE60831"/>
    <w:multiLevelType w:val="hybridMultilevel"/>
    <w:tmpl w:val="C5DAB3E6"/>
    <w:lvl w:ilvl="0" w:tplc="7F4A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609F1"/>
    <w:multiLevelType w:val="multilevel"/>
    <w:tmpl w:val="2A6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3124A8"/>
    <w:multiLevelType w:val="hybridMultilevel"/>
    <w:tmpl w:val="135060C0"/>
    <w:lvl w:ilvl="0" w:tplc="09C669A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6">
    <w:nsid w:val="1AD505C6"/>
    <w:multiLevelType w:val="multilevel"/>
    <w:tmpl w:val="61F42F4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russianLower"/>
      <w:lvlText w:val="%2)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C7E4E0E"/>
    <w:multiLevelType w:val="multilevel"/>
    <w:tmpl w:val="61A4366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none"/>
      <w:lvlText w:val="е)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1E73690B"/>
    <w:multiLevelType w:val="multilevel"/>
    <w:tmpl w:val="CCC8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6A62C7"/>
    <w:multiLevelType w:val="hybridMultilevel"/>
    <w:tmpl w:val="B0042960"/>
    <w:lvl w:ilvl="0" w:tplc="5B7ABAC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782D01"/>
    <w:multiLevelType w:val="multilevel"/>
    <w:tmpl w:val="8A06B0EA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3E6599"/>
    <w:multiLevelType w:val="multilevel"/>
    <w:tmpl w:val="43AC722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russianLower"/>
      <w:lvlText w:val="%2)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34A6C3D"/>
    <w:multiLevelType w:val="hybridMultilevel"/>
    <w:tmpl w:val="96B2B1F2"/>
    <w:lvl w:ilvl="0" w:tplc="09C669A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5B7ABAC2">
      <w:start w:val="1"/>
      <w:numFmt w:val="russianLow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3">
    <w:nsid w:val="353166DC"/>
    <w:multiLevelType w:val="hybridMultilevel"/>
    <w:tmpl w:val="C1240B02"/>
    <w:lvl w:ilvl="0" w:tplc="7F4A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D080A"/>
    <w:multiLevelType w:val="hybridMultilevel"/>
    <w:tmpl w:val="C454468C"/>
    <w:lvl w:ilvl="0" w:tplc="09C669A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5">
    <w:nsid w:val="419534FE"/>
    <w:multiLevelType w:val="hybridMultilevel"/>
    <w:tmpl w:val="5754ABCA"/>
    <w:lvl w:ilvl="0" w:tplc="09C669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42654F79"/>
    <w:multiLevelType w:val="hybridMultilevel"/>
    <w:tmpl w:val="58D2CABA"/>
    <w:lvl w:ilvl="0" w:tplc="7F4A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75D96"/>
    <w:multiLevelType w:val="hybridMultilevel"/>
    <w:tmpl w:val="0D78F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DA34D6"/>
    <w:multiLevelType w:val="hybridMultilevel"/>
    <w:tmpl w:val="68364E5C"/>
    <w:lvl w:ilvl="0" w:tplc="7F4A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430E0"/>
    <w:multiLevelType w:val="multilevel"/>
    <w:tmpl w:val="855A3120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576495"/>
    <w:multiLevelType w:val="multilevel"/>
    <w:tmpl w:val="772EAA0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none"/>
      <w:lvlText w:val="ж)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4D8B110F"/>
    <w:multiLevelType w:val="hybridMultilevel"/>
    <w:tmpl w:val="855A3120"/>
    <w:lvl w:ilvl="0" w:tplc="E29E5D4E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9C669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F8600E"/>
    <w:multiLevelType w:val="multilevel"/>
    <w:tmpl w:val="5652E15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russianLower"/>
      <w:lvlText w:val="%2)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4FF36271"/>
    <w:multiLevelType w:val="hybridMultilevel"/>
    <w:tmpl w:val="BDA633A8"/>
    <w:lvl w:ilvl="0" w:tplc="09C669A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4">
    <w:nsid w:val="571205B6"/>
    <w:multiLevelType w:val="hybridMultilevel"/>
    <w:tmpl w:val="6BCE5F50"/>
    <w:lvl w:ilvl="0" w:tplc="7F4A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02F85"/>
    <w:multiLevelType w:val="multilevel"/>
    <w:tmpl w:val="5652E15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russianLower"/>
      <w:lvlText w:val="%2)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579952F0"/>
    <w:multiLevelType w:val="multilevel"/>
    <w:tmpl w:val="96B2B1F2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russianLow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7">
    <w:nsid w:val="5EE66474"/>
    <w:multiLevelType w:val="hybridMultilevel"/>
    <w:tmpl w:val="1AA8DD8C"/>
    <w:lvl w:ilvl="0" w:tplc="7F4A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770BD"/>
    <w:multiLevelType w:val="hybridMultilevel"/>
    <w:tmpl w:val="2A6A7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41233D"/>
    <w:multiLevelType w:val="multilevel"/>
    <w:tmpl w:val="226E2E0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none"/>
      <w:lvlText w:val="е)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650B3580"/>
    <w:multiLevelType w:val="hybridMultilevel"/>
    <w:tmpl w:val="929277CE"/>
    <w:lvl w:ilvl="0" w:tplc="09C669A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31">
    <w:nsid w:val="69A70523"/>
    <w:multiLevelType w:val="hybridMultilevel"/>
    <w:tmpl w:val="8BF48F56"/>
    <w:lvl w:ilvl="0" w:tplc="09C669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6DE411D1"/>
    <w:multiLevelType w:val="multilevel"/>
    <w:tmpl w:val="43AC722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russianLower"/>
      <w:lvlText w:val="%2)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738C02D1"/>
    <w:multiLevelType w:val="hybridMultilevel"/>
    <w:tmpl w:val="FD2C064A"/>
    <w:lvl w:ilvl="0" w:tplc="7F4A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F465B"/>
    <w:multiLevelType w:val="multilevel"/>
    <w:tmpl w:val="B0042960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204DC8"/>
    <w:multiLevelType w:val="multilevel"/>
    <w:tmpl w:val="2A6A7E56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8"/>
  </w:num>
  <w:num w:numId="3">
    <w:abstractNumId w:val="18"/>
  </w:num>
  <w:num w:numId="4">
    <w:abstractNumId w:val="27"/>
  </w:num>
  <w:num w:numId="5">
    <w:abstractNumId w:val="33"/>
  </w:num>
  <w:num w:numId="6">
    <w:abstractNumId w:val="3"/>
  </w:num>
  <w:num w:numId="7">
    <w:abstractNumId w:val="16"/>
  </w:num>
  <w:num w:numId="8">
    <w:abstractNumId w:val="24"/>
  </w:num>
  <w:num w:numId="9">
    <w:abstractNumId w:val="13"/>
  </w:num>
  <w:num w:numId="10">
    <w:abstractNumId w:val="12"/>
  </w:num>
  <w:num w:numId="11">
    <w:abstractNumId w:val="14"/>
  </w:num>
  <w:num w:numId="12">
    <w:abstractNumId w:val="30"/>
  </w:num>
  <w:num w:numId="13">
    <w:abstractNumId w:val="23"/>
  </w:num>
  <w:num w:numId="14">
    <w:abstractNumId w:val="5"/>
  </w:num>
  <w:num w:numId="15">
    <w:abstractNumId w:val="8"/>
  </w:num>
  <w:num w:numId="16">
    <w:abstractNumId w:val="4"/>
  </w:num>
  <w:num w:numId="17">
    <w:abstractNumId w:val="35"/>
  </w:num>
  <w:num w:numId="18">
    <w:abstractNumId w:val="9"/>
  </w:num>
  <w:num w:numId="19">
    <w:abstractNumId w:val="10"/>
  </w:num>
  <w:num w:numId="20">
    <w:abstractNumId w:val="26"/>
  </w:num>
  <w:num w:numId="21">
    <w:abstractNumId w:val="34"/>
  </w:num>
  <w:num w:numId="22">
    <w:abstractNumId w:val="21"/>
  </w:num>
  <w:num w:numId="23">
    <w:abstractNumId w:val="31"/>
  </w:num>
  <w:num w:numId="24">
    <w:abstractNumId w:val="15"/>
  </w:num>
  <w:num w:numId="25">
    <w:abstractNumId w:val="0"/>
  </w:num>
  <w:num w:numId="26">
    <w:abstractNumId w:val="6"/>
  </w:num>
  <w:num w:numId="27">
    <w:abstractNumId w:val="1"/>
  </w:num>
  <w:num w:numId="28">
    <w:abstractNumId w:val="25"/>
  </w:num>
  <w:num w:numId="29">
    <w:abstractNumId w:val="19"/>
  </w:num>
  <w:num w:numId="30">
    <w:abstractNumId w:val="22"/>
  </w:num>
  <w:num w:numId="31">
    <w:abstractNumId w:val="20"/>
  </w:num>
  <w:num w:numId="32">
    <w:abstractNumId w:val="2"/>
  </w:num>
  <w:num w:numId="33">
    <w:abstractNumId w:val="7"/>
  </w:num>
  <w:num w:numId="34">
    <w:abstractNumId w:val="29"/>
  </w:num>
  <w:num w:numId="35">
    <w:abstractNumId w:val="1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CE9"/>
    <w:rsid w:val="00071E64"/>
    <w:rsid w:val="000C5AE8"/>
    <w:rsid w:val="000E6EA3"/>
    <w:rsid w:val="000F7028"/>
    <w:rsid w:val="00121A82"/>
    <w:rsid w:val="001566CA"/>
    <w:rsid w:val="00170EFB"/>
    <w:rsid w:val="00177E3D"/>
    <w:rsid w:val="001968FC"/>
    <w:rsid w:val="001C7289"/>
    <w:rsid w:val="0029037B"/>
    <w:rsid w:val="00291020"/>
    <w:rsid w:val="002D1B1D"/>
    <w:rsid w:val="002D7FA1"/>
    <w:rsid w:val="00321A55"/>
    <w:rsid w:val="00330618"/>
    <w:rsid w:val="00363DFD"/>
    <w:rsid w:val="00431AE6"/>
    <w:rsid w:val="004349ED"/>
    <w:rsid w:val="0044608F"/>
    <w:rsid w:val="0045153A"/>
    <w:rsid w:val="004D303F"/>
    <w:rsid w:val="004D7975"/>
    <w:rsid w:val="00572893"/>
    <w:rsid w:val="005806FA"/>
    <w:rsid w:val="007559CF"/>
    <w:rsid w:val="007847F9"/>
    <w:rsid w:val="007A79AA"/>
    <w:rsid w:val="00843229"/>
    <w:rsid w:val="008732F0"/>
    <w:rsid w:val="009267BE"/>
    <w:rsid w:val="009F7D04"/>
    <w:rsid w:val="00A33832"/>
    <w:rsid w:val="00A34186"/>
    <w:rsid w:val="00A422EA"/>
    <w:rsid w:val="00A76858"/>
    <w:rsid w:val="00A87DFE"/>
    <w:rsid w:val="00AB4778"/>
    <w:rsid w:val="00B67499"/>
    <w:rsid w:val="00BE56C4"/>
    <w:rsid w:val="00BF27EE"/>
    <w:rsid w:val="00C07045"/>
    <w:rsid w:val="00C30FB0"/>
    <w:rsid w:val="00C8139E"/>
    <w:rsid w:val="00DA1EBB"/>
    <w:rsid w:val="00DF3D23"/>
    <w:rsid w:val="00E23BE7"/>
    <w:rsid w:val="00E4523F"/>
    <w:rsid w:val="00E7561B"/>
    <w:rsid w:val="00EA39E2"/>
    <w:rsid w:val="00EB0209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7C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A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A7C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45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E4523F"/>
    <w:rPr>
      <w:rFonts w:cs="Times New Roman"/>
    </w:rPr>
  </w:style>
  <w:style w:type="paragraph" w:styleId="a8">
    <w:name w:val="footer"/>
    <w:basedOn w:val="a"/>
    <w:link w:val="a9"/>
    <w:uiPriority w:val="99"/>
    <w:rsid w:val="00E45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E4523F"/>
    <w:rPr>
      <w:rFonts w:cs="Times New Roman"/>
    </w:rPr>
  </w:style>
  <w:style w:type="table" w:styleId="aa">
    <w:name w:val="Table Grid"/>
    <w:basedOn w:val="a1"/>
    <w:uiPriority w:val="99"/>
    <w:rsid w:val="004515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A39E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B86E61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13</Pages>
  <Words>3211</Words>
  <Characters>18304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cp:lastPrinted>2014-01-15T12:54:00Z</cp:lastPrinted>
  <dcterms:created xsi:type="dcterms:W3CDTF">2013-12-06T05:26:00Z</dcterms:created>
  <dcterms:modified xsi:type="dcterms:W3CDTF">2014-01-15T13:07:00Z</dcterms:modified>
</cp:coreProperties>
</file>