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AC217" w14:textId="579DFC44" w:rsidR="004A3537" w:rsidRPr="004133E0" w:rsidRDefault="004A3537" w:rsidP="004A3537">
      <w:pPr>
        <w:shd w:val="clear" w:color="auto" w:fill="FFFFFF"/>
        <w:spacing w:after="0" w:line="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  <w:r w:rsidRPr="004133E0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И Н Ф О Р М А Ц И Я</w:t>
      </w:r>
    </w:p>
    <w:p w14:paraId="40719053" w14:textId="3CD58ABE" w:rsidR="002219E0" w:rsidRPr="004133E0" w:rsidRDefault="004133E0" w:rsidP="004A3537">
      <w:pPr>
        <w:shd w:val="clear" w:color="auto" w:fill="FFFFFF"/>
        <w:spacing w:after="0" w:line="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4133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«ОБ </w:t>
      </w:r>
      <w:r w:rsidR="002219E0" w:rsidRPr="004133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ИЗМЕНЕНИЯ</w:t>
      </w:r>
      <w:r w:rsidRPr="004133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Х</w:t>
      </w:r>
      <w:r w:rsidR="002219E0" w:rsidRPr="004133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В ПРЕДОСТАВЛЕНИИ СВЕДЕНИЙ О ДОХОДАХ ГОСУДАРСТВЕННЫХ</w:t>
      </w:r>
      <w:r w:rsidR="004A3537" w:rsidRPr="004133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(МУНИЦИПАЛЬНЫХ)</w:t>
      </w:r>
      <w:r w:rsidR="002219E0" w:rsidRPr="004133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СЛУЖАЩИХ</w:t>
      </w:r>
      <w:r w:rsidR="004A3537" w:rsidRPr="004133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в 2026 году В СООТВЕТСТВИИ С РЕФОРМОЙ АНТИКОРРУПЦИОННОГО КОНТРОЛЯ</w:t>
      </w:r>
      <w:r w:rsidRPr="004133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»</w:t>
      </w:r>
    </w:p>
    <w:p w14:paraId="0A1B0D2E" w14:textId="77777777" w:rsidR="004133E0" w:rsidRPr="004133E0" w:rsidRDefault="004133E0" w:rsidP="004A3537">
      <w:pPr>
        <w:pStyle w:val="a3"/>
        <w:shd w:val="clear" w:color="auto" w:fill="FFFFFF"/>
        <w:spacing w:before="0" w:beforeAutospacing="0" w:after="0" w:afterAutospacing="0" w:line="20" w:lineRule="atLeast"/>
        <w:ind w:firstLine="851"/>
        <w:jc w:val="both"/>
        <w:rPr>
          <w:color w:val="000000" w:themeColor="text1"/>
          <w:sz w:val="16"/>
          <w:szCs w:val="16"/>
        </w:rPr>
      </w:pPr>
    </w:p>
    <w:p w14:paraId="4DDDBECD" w14:textId="6F04115D" w:rsidR="008244BE" w:rsidRPr="004A3537" w:rsidRDefault="008244BE" w:rsidP="004A3537">
      <w:pPr>
        <w:pStyle w:val="a3"/>
        <w:shd w:val="clear" w:color="auto" w:fill="FFFFFF"/>
        <w:spacing w:before="0" w:beforeAutospacing="0" w:after="0" w:afterAutospacing="0" w:line="20" w:lineRule="atLeast"/>
        <w:ind w:firstLine="851"/>
        <w:jc w:val="both"/>
        <w:rPr>
          <w:color w:val="000000" w:themeColor="text1"/>
          <w:sz w:val="28"/>
          <w:szCs w:val="28"/>
        </w:rPr>
      </w:pPr>
      <w:r w:rsidRPr="004A3537">
        <w:rPr>
          <w:color w:val="000000" w:themeColor="text1"/>
          <w:sz w:val="30"/>
          <w:szCs w:val="30"/>
        </w:rPr>
        <w:t xml:space="preserve">Администрация МР «Сергокалинский район» информирует с </w:t>
      </w:r>
      <w:r w:rsidRPr="004A3537">
        <w:rPr>
          <w:color w:val="000000" w:themeColor="text1"/>
          <w:sz w:val="28"/>
          <w:szCs w:val="28"/>
        </w:rPr>
        <w:t>1 января 2026 года вступили в силу Федеральный закон от 28.12.2025 № 505-ФЗ «О внесении изменений в отдельные законодательные акты Российской Федерации», Федеральный закон от 28.12.2025 № 510-ФЗ «О внесении изменений в Трудовой кодекс Российской Федерации» и Указ Президента Российской Федерации от 31.12.2025 № 1009 «Об изменении и признании утратившими силу некоторых актов Президента Российской Федерации», которыми скорректированы акты, регулирующие порядок представления сведений о доходах, об имуществе и обязательствах имущественного характера, порядок осуществления проверок достоверности и полноты указанных сведений и соблюдения требований к служебному поведению, а также порядок размещения сведений о доходах, об имуществе и обязательствах имущественного характера в информационно-телекоммуникационной сети «Интернет».</w:t>
      </w:r>
    </w:p>
    <w:p w14:paraId="5747DD65" w14:textId="5D74491A" w:rsidR="002219E0" w:rsidRPr="004A3537" w:rsidRDefault="008244BE" w:rsidP="004A3537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30"/>
          <w:szCs w:val="30"/>
        </w:rPr>
      </w:pPr>
      <w:r w:rsidRPr="004A3537">
        <w:rPr>
          <w:color w:val="000000" w:themeColor="text1"/>
          <w:sz w:val="28"/>
          <w:szCs w:val="28"/>
        </w:rPr>
        <w:t>В связи с указанными изменениями федерального законодательства необходимо отметить следующее</w:t>
      </w:r>
      <w:r w:rsidR="004A3537">
        <w:rPr>
          <w:color w:val="000000" w:themeColor="text1"/>
          <w:sz w:val="28"/>
          <w:szCs w:val="28"/>
        </w:rPr>
        <w:t xml:space="preserve">, с </w:t>
      </w:r>
      <w:r w:rsidR="002219E0" w:rsidRPr="004A3537">
        <w:rPr>
          <w:color w:val="000000" w:themeColor="text1"/>
          <w:sz w:val="30"/>
          <w:szCs w:val="30"/>
        </w:rPr>
        <w:t>01.01.2026 года обязанность представлять справку о доходах, расходах, об имуществе и обязательствах имущественного характера (далее - справка о доходах) возлагается:</w:t>
      </w:r>
    </w:p>
    <w:p w14:paraId="7B054DFE" w14:textId="77777777" w:rsidR="002219E0" w:rsidRPr="004A3537" w:rsidRDefault="002219E0" w:rsidP="002219E0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4A353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- в случаях возникновения оснований для представления сведений о расходах (не позднее 30 апреля) - для лиц, включенных в перечень, утвержденный приказом Минюста России от 19.11.2025 № 291;</w:t>
      </w:r>
    </w:p>
    <w:p w14:paraId="158E1578" w14:textId="77777777" w:rsidR="002219E0" w:rsidRPr="004A3537" w:rsidRDefault="002219E0" w:rsidP="002219E0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4A353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- на граждан, претендующих на замещение должности государственной службы;</w:t>
      </w:r>
    </w:p>
    <w:p w14:paraId="06DA4A61" w14:textId="77777777" w:rsidR="002219E0" w:rsidRPr="004A3537" w:rsidRDefault="002219E0" w:rsidP="002219E0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4A353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- при назначении федерального государственного гражданского служащего на должность государственной службы, включенную в перечень;</w:t>
      </w:r>
    </w:p>
    <w:p w14:paraId="7F641E09" w14:textId="77777777" w:rsidR="002219E0" w:rsidRPr="004A3537" w:rsidRDefault="002219E0" w:rsidP="002219E0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4A353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- в случае включения лица в федеральный кадровый резерв Минюста России.  </w:t>
      </w:r>
    </w:p>
    <w:p w14:paraId="3EE14551" w14:textId="77777777" w:rsidR="002219E0" w:rsidRPr="004A3537" w:rsidRDefault="002219E0" w:rsidP="002219E0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4A353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Справки о доходах в срок не позднее 30.04.2026 года представляются в случае, если в отчетном периоде (в 2025 году) работником, его супругой (супругом) и несовершеннолетними детьми совершена сделка или совершены сделки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 и сумма такой сделки или общая сумма совершенных сделок превышает общий доход данного лица и его супруги (супруга) за три последних года (2022, 2023 и 2024 годы), предшествующих отчетному периоду.</w:t>
      </w:r>
    </w:p>
    <w:p w14:paraId="23E300DC" w14:textId="1CADBA65" w:rsidR="00CC5E46" w:rsidRPr="004A3537" w:rsidRDefault="00C95446" w:rsidP="002219E0">
      <w:pPr>
        <w:shd w:val="clear" w:color="auto" w:fill="FFFFFF"/>
        <w:spacing w:after="0" w:line="33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4A3537">
        <w:rPr>
          <w:rFonts w:ascii="Times New Roman" w:hAnsi="Times New Roman" w:cs="Times New Roman"/>
          <w:color w:val="000000" w:themeColor="text1"/>
          <w:sz w:val="28"/>
          <w:szCs w:val="28"/>
        </w:rPr>
        <w:t>Обращаем внимание, что скачать актуальную версию</w:t>
      </w:r>
      <w:r w:rsidRPr="004A35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A353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(в настоящее время версия 2.5.5 и 3.0.4)</w:t>
      </w:r>
      <w:r w:rsidRPr="004A35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специального программного обеспечения «Справки БК», в том числе для Astra Linux, можно на сайте </w:t>
      </w:r>
      <w:hyperlink r:id="rId5" w:history="1">
        <w:r w:rsidRPr="004A353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Президента Российской Федерации.</w:t>
        </w:r>
      </w:hyperlink>
      <w:r w:rsidRPr="004A3537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sectPr w:rsidR="00CC5E46" w:rsidRPr="004A3537" w:rsidSect="004133E0"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D56B73"/>
    <w:multiLevelType w:val="multilevel"/>
    <w:tmpl w:val="AD88B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9E0"/>
    <w:rsid w:val="002219E0"/>
    <w:rsid w:val="004133E0"/>
    <w:rsid w:val="004A3537"/>
    <w:rsid w:val="00752829"/>
    <w:rsid w:val="008244BE"/>
    <w:rsid w:val="00C95446"/>
    <w:rsid w:val="00CC5E46"/>
    <w:rsid w:val="00FD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AA967"/>
  <w15:chartTrackingRefBased/>
  <w15:docId w15:val="{0CC68578-EA7B-49D1-8EAF-350D875BD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5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C5E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4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9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63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5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87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0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51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3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remlin.ru/structure/additional/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5</cp:revision>
  <cp:lastPrinted>2026-03-06T12:17:00Z</cp:lastPrinted>
  <dcterms:created xsi:type="dcterms:W3CDTF">2026-03-06T12:04:00Z</dcterms:created>
  <dcterms:modified xsi:type="dcterms:W3CDTF">2026-03-06T12:26:00Z</dcterms:modified>
</cp:coreProperties>
</file>