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C4B3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38"/>
      <w:bookmarkEnd w:id="0"/>
      <w:r w:rsidRPr="00006BE7">
        <w:rPr>
          <w:rFonts w:ascii="Times New Roman" w:hAnsi="Times New Roman" w:cs="Times New Roman"/>
          <w:sz w:val="28"/>
          <w:szCs w:val="28"/>
        </w:rPr>
        <w:t xml:space="preserve">11. Для подтверждения соответствия участника отбора требованиям и категориям, предусмотренным </w:t>
      </w:r>
      <w:hyperlink w:anchor="P1125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58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следующий перечень документов:</w:t>
      </w:r>
    </w:p>
    <w:p w14:paraId="6284ECC7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39"/>
      <w:bookmarkEnd w:id="1"/>
      <w:r w:rsidRPr="00006BE7">
        <w:rPr>
          <w:rFonts w:ascii="Times New Roman" w:hAnsi="Times New Roman" w:cs="Times New Roman"/>
          <w:sz w:val="28"/>
          <w:szCs w:val="28"/>
        </w:rPr>
        <w:t xml:space="preserve">а) заявка (в электронной форме в ГИИС "Электронный бюджет"), формируемая участником отбора согласно </w:t>
      </w:r>
      <w:hyperlink w:anchor="P1261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пункту 33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настоящих Правил и содержащая сведения, установленные </w:t>
      </w:r>
      <w:hyperlink w:anchor="P1268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пунктом 34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07C81E9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63908589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41"/>
      <w:bookmarkEnd w:id="2"/>
      <w:r w:rsidRPr="00006BE7">
        <w:rPr>
          <w:rFonts w:ascii="Times New Roman" w:hAnsi="Times New Roman" w:cs="Times New Roman"/>
          <w:sz w:val="28"/>
          <w:szCs w:val="28"/>
        </w:rPr>
        <w:t>в)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14:paraId="3A5FB3F5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г) копии налоговой и бухгалтерской (при наличии) отчетности за последний отчетный период, заверенные получателем субсидии подписью и печатью (при наличии);</w:t>
      </w:r>
    </w:p>
    <w:p w14:paraId="04879A05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д) копии документов, подтверждающих фактически понесенные затраты в текущем и (или) предшествующем текущему году до даты объявления конкурса (договоры поставки, товарные накладные и платежные документы), заверенные участником отбора подписью и печатью (при наличии);</w:t>
      </w:r>
    </w:p>
    <w:p w14:paraId="612C6763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4"/>
      <w:bookmarkEnd w:id="3"/>
      <w:r w:rsidRPr="00006BE7">
        <w:rPr>
          <w:rFonts w:ascii="Times New Roman" w:hAnsi="Times New Roman" w:cs="Times New Roman"/>
          <w:sz w:val="28"/>
          <w:szCs w:val="28"/>
        </w:rPr>
        <w:t xml:space="preserve">е) справка,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субсидии, об отсутствии неисполненной обязанности или задолженности, не превышающей размер (определенный </w:t>
      </w:r>
      <w:hyperlink r:id="rId4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F873C4B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ж) копия паспорта заявителя (для индивидуальных предпринимателей);</w:t>
      </w:r>
    </w:p>
    <w:p w14:paraId="022108B4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з) копия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права), заверенная участником отбора подписью и печатью (при наличии);</w:t>
      </w:r>
    </w:p>
    <w:p w14:paraId="485793D1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7"/>
      <w:bookmarkEnd w:id="4"/>
      <w:r w:rsidRPr="00006BE7">
        <w:rPr>
          <w:rFonts w:ascii="Times New Roman" w:hAnsi="Times New Roman" w:cs="Times New Roman"/>
          <w:sz w:val="28"/>
          <w:szCs w:val="28"/>
        </w:rPr>
        <w:t>и) копия выписки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субсидии.</w:t>
      </w:r>
    </w:p>
    <w:p w14:paraId="62CE9C22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lastRenderedPageBreak/>
        <w:t xml:space="preserve">Формы документов, указанных в </w:t>
      </w:r>
      <w:hyperlink w:anchor="P1139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41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на официальном сайте Министерства в сети "Интернет" (</w:t>
      </w:r>
      <w:hyperlink r:id="rId5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006BE7">
        <w:rPr>
          <w:rFonts w:ascii="Times New Roman" w:hAnsi="Times New Roman" w:cs="Times New Roman"/>
          <w:sz w:val="28"/>
          <w:szCs w:val="28"/>
        </w:rPr>
        <w:t>) в подразделе "Развитие горных территорий" раздела "Деятельность".</w:t>
      </w:r>
    </w:p>
    <w:p w14:paraId="2B48A1B7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Получатели субсидии несут ответственность в установленном законодательством порядке за достоверность сведений, содержащихся в представленных документах.</w:t>
      </w:r>
    </w:p>
    <w:p w14:paraId="1C70A966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144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подпунктах "е"</w:t>
        </w:r>
      </w:hyperlink>
      <w:r w:rsidRPr="00006BE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47">
        <w:r w:rsidRPr="00006BE7">
          <w:rPr>
            <w:rFonts w:ascii="Times New Roman" w:hAnsi="Times New Roman" w:cs="Times New Roman"/>
            <w:color w:val="0000FF"/>
            <w:sz w:val="28"/>
            <w:szCs w:val="28"/>
          </w:rPr>
          <w:t>"и"</w:t>
        </w:r>
      </w:hyperlink>
      <w:r w:rsidRPr="00006BE7">
        <w:rPr>
          <w:rFonts w:ascii="Times New Roman" w:hAnsi="Times New Roman" w:cs="Times New Roman"/>
          <w:sz w:val="28"/>
          <w:szCs w:val="28"/>
        </w:rPr>
        <w:t>, представляются участником отбора по собственной инициативе.</w:t>
      </w:r>
    </w:p>
    <w:p w14:paraId="291F5F36" w14:textId="77777777" w:rsidR="00006BE7" w:rsidRPr="00006BE7" w:rsidRDefault="00006BE7" w:rsidP="00006BE7">
      <w:pPr>
        <w:pStyle w:val="ConsPlusNormal"/>
        <w:spacing w:before="220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E7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(отсутствии) у получателя субсидии задолженности по уплате налогов, сборов, страховых взносов, пеней, штрафов, выписку из ЕГРЮЛ и ЕГРИП и сведения из реестра дисквалифицированных лиц на дату не ранее чем за 30 календарных дней до даты подачи заявки.</w:t>
      </w:r>
    </w:p>
    <w:p w14:paraId="60F2CF21" w14:textId="77777777" w:rsidR="004F77B6" w:rsidRPr="00006BE7" w:rsidRDefault="004F77B6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4F77B6" w:rsidRPr="0000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B6"/>
    <w:rsid w:val="00006BE7"/>
    <w:rsid w:val="004F77B6"/>
    <w:rsid w:val="006D33D5"/>
    <w:rsid w:val="007D0235"/>
    <w:rsid w:val="00BF496C"/>
    <w:rsid w:val="00C3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C4A0"/>
  <w15:chartTrackingRefBased/>
  <w15:docId w15:val="{C6D67E2C-1AD8-41C5-9BCF-F8F61061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6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minec.e-dag.ru" TargetMode="External"/><Relationship Id="rId4" Type="http://schemas.openxmlformats.org/officeDocument/2006/relationships/hyperlink" Target="https://login.consultant.ru/link/?req=doc&amp;base=LAW&amp;n=482899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Хаджиева Аминат Тайгибовна</dc:creator>
  <cp:keywords/>
  <dc:description/>
  <cp:lastModifiedBy>Хаджиева Аминат Тайгибовна</cp:lastModifiedBy>
  <cp:revision>4</cp:revision>
  <dcterms:created xsi:type="dcterms:W3CDTF">2024-11-01T06:48:00Z</dcterms:created>
  <dcterms:modified xsi:type="dcterms:W3CDTF">2024-11-01T10:06:00Z</dcterms:modified>
</cp:coreProperties>
</file>